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17AB" w14:textId="4CC1498B" w:rsidR="00774E3A" w:rsidRDefault="00774E3A" w:rsidP="00774E3A">
      <w:pPr>
        <w:ind w:right="-540"/>
        <w:jc w:val="center"/>
        <w:rPr>
          <w:rStyle w:val="Strong"/>
          <w:rFonts w:asciiTheme="minorBidi" w:hAnsiTheme="minorBidi" w:cstheme="minorBidi"/>
          <w:sz w:val="24"/>
          <w:szCs w:val="24"/>
        </w:rPr>
      </w:pPr>
      <w:r w:rsidRPr="00774E3A">
        <w:rPr>
          <w:rStyle w:val="Strong"/>
          <w:rFonts w:asciiTheme="minorBidi" w:hAnsiTheme="minorBidi" w:cstheme="minorBidi"/>
          <w:sz w:val="24"/>
          <w:szCs w:val="24"/>
        </w:rPr>
        <w:t xml:space="preserve">Responding to </w:t>
      </w:r>
      <w:r w:rsidR="00176540">
        <w:rPr>
          <w:rStyle w:val="Strong"/>
          <w:rFonts w:asciiTheme="minorBidi" w:hAnsiTheme="minorBidi" w:cstheme="minorBidi"/>
          <w:sz w:val="24"/>
          <w:szCs w:val="24"/>
        </w:rPr>
        <w:t>S</w:t>
      </w:r>
      <w:r w:rsidRPr="00774E3A">
        <w:rPr>
          <w:rStyle w:val="Strong"/>
          <w:rFonts w:asciiTheme="minorBidi" w:hAnsiTheme="minorBidi" w:cstheme="minorBidi"/>
          <w:sz w:val="24"/>
          <w:szCs w:val="24"/>
        </w:rPr>
        <w:t xml:space="preserve">uffering: Guidance from Nietzsche and </w:t>
      </w:r>
      <w:r w:rsidR="003F21D0">
        <w:rPr>
          <w:rStyle w:val="Strong"/>
          <w:rFonts w:asciiTheme="minorBidi" w:hAnsiTheme="minorBidi" w:cstheme="minorBidi"/>
          <w:sz w:val="24"/>
          <w:szCs w:val="24"/>
        </w:rPr>
        <w:t xml:space="preserve">Rabbi </w:t>
      </w:r>
      <w:r w:rsidRPr="00774E3A">
        <w:rPr>
          <w:rStyle w:val="Strong"/>
          <w:rFonts w:asciiTheme="minorBidi" w:hAnsiTheme="minorBidi" w:cstheme="minorBidi"/>
          <w:sz w:val="24"/>
          <w:szCs w:val="24"/>
        </w:rPr>
        <w:t>Joseph B. Soloveitchik</w:t>
      </w:r>
    </w:p>
    <w:p w14:paraId="5CC31CD4" w14:textId="77777777" w:rsidR="00774E3A" w:rsidRPr="00774E3A" w:rsidRDefault="00774E3A" w:rsidP="00774E3A">
      <w:pPr>
        <w:ind w:right="-540"/>
        <w:jc w:val="center"/>
        <w:rPr>
          <w:rFonts w:asciiTheme="minorBidi" w:hAnsiTheme="minorBidi" w:cstheme="minorBidi"/>
          <w:b/>
          <w:bCs/>
          <w:sz w:val="24"/>
          <w:szCs w:val="24"/>
        </w:rPr>
      </w:pPr>
    </w:p>
    <w:p w14:paraId="47C4F794" w14:textId="1E2227A5" w:rsidR="00774E3A" w:rsidRPr="00774E3A" w:rsidRDefault="00774E3A" w:rsidP="00774E3A">
      <w:pPr>
        <w:ind w:right="-540"/>
        <w:jc w:val="center"/>
        <w:rPr>
          <w:rFonts w:asciiTheme="minorBidi" w:hAnsiTheme="minorBidi" w:cstheme="minorBidi"/>
          <w:b/>
          <w:bCs/>
          <w:sz w:val="24"/>
          <w:szCs w:val="24"/>
        </w:rPr>
      </w:pPr>
      <w:r w:rsidRPr="00774E3A">
        <w:rPr>
          <w:rFonts w:asciiTheme="minorBidi" w:hAnsiTheme="minorBidi" w:cstheme="minorBidi"/>
          <w:b/>
          <w:bCs/>
          <w:sz w:val="24"/>
          <w:szCs w:val="24"/>
        </w:rPr>
        <w:t xml:space="preserve">Michael Harris, </w:t>
      </w:r>
      <w:proofErr w:type="spellStart"/>
      <w:r w:rsidRPr="00774E3A">
        <w:rPr>
          <w:rFonts w:asciiTheme="minorBidi" w:hAnsiTheme="minorBidi" w:cstheme="minorBidi"/>
          <w:b/>
          <w:bCs/>
          <w:sz w:val="24"/>
          <w:szCs w:val="24"/>
        </w:rPr>
        <w:t>Limmud</w:t>
      </w:r>
      <w:proofErr w:type="spellEnd"/>
      <w:r w:rsidRPr="00774E3A">
        <w:rPr>
          <w:rFonts w:asciiTheme="minorBidi" w:hAnsiTheme="minorBidi" w:cstheme="minorBidi"/>
          <w:b/>
          <w:bCs/>
          <w:sz w:val="24"/>
          <w:szCs w:val="24"/>
        </w:rPr>
        <w:t xml:space="preserve"> </w:t>
      </w:r>
      <w:r>
        <w:rPr>
          <w:rFonts w:asciiTheme="minorBidi" w:hAnsiTheme="minorBidi" w:cstheme="minorBidi"/>
          <w:b/>
          <w:bCs/>
          <w:sz w:val="24"/>
          <w:szCs w:val="24"/>
        </w:rPr>
        <w:t>03.05.20</w:t>
      </w:r>
    </w:p>
    <w:p w14:paraId="12E6B5E5" w14:textId="77777777" w:rsidR="00774E3A" w:rsidRPr="00774E3A" w:rsidRDefault="00774E3A" w:rsidP="00774E3A">
      <w:pPr>
        <w:ind w:right="-540"/>
        <w:jc w:val="center"/>
        <w:rPr>
          <w:rFonts w:asciiTheme="minorBidi" w:hAnsiTheme="minorBidi" w:cstheme="minorBidi"/>
          <w:b/>
          <w:bCs/>
          <w:sz w:val="24"/>
          <w:szCs w:val="24"/>
        </w:rPr>
      </w:pPr>
    </w:p>
    <w:p w14:paraId="6A5AB74A" w14:textId="77777777" w:rsidR="00774E3A" w:rsidRPr="00774E3A" w:rsidRDefault="00774E3A" w:rsidP="00774E3A">
      <w:pPr>
        <w:ind w:right="-540"/>
        <w:jc w:val="center"/>
        <w:rPr>
          <w:rFonts w:asciiTheme="minorBidi" w:hAnsiTheme="minorBidi" w:cstheme="minorBidi"/>
          <w:b/>
          <w:bCs/>
          <w:sz w:val="24"/>
          <w:szCs w:val="24"/>
        </w:rPr>
      </w:pPr>
    </w:p>
    <w:p w14:paraId="05E05216" w14:textId="0BA4F806" w:rsidR="00774E3A" w:rsidRDefault="00774E3A" w:rsidP="00774E3A">
      <w:pPr>
        <w:pStyle w:val="ListParagraph"/>
        <w:numPr>
          <w:ilvl w:val="0"/>
          <w:numId w:val="1"/>
        </w:numPr>
        <w:ind w:right="-540"/>
        <w:jc w:val="both"/>
        <w:rPr>
          <w:rFonts w:asciiTheme="minorBidi" w:hAnsiTheme="minorBidi" w:cstheme="minorBidi"/>
          <w:b/>
          <w:bCs/>
          <w:sz w:val="24"/>
          <w:szCs w:val="24"/>
        </w:rPr>
      </w:pPr>
      <w:r>
        <w:rPr>
          <w:rFonts w:asciiTheme="minorBidi" w:hAnsiTheme="minorBidi" w:cstheme="minorBidi"/>
          <w:b/>
          <w:bCs/>
          <w:sz w:val="24"/>
          <w:szCs w:val="24"/>
        </w:rPr>
        <w:t>Rejection of Theodicy</w:t>
      </w:r>
    </w:p>
    <w:p w14:paraId="52CBC536" w14:textId="6E5989F2" w:rsidR="00C45608" w:rsidRDefault="00C45608" w:rsidP="00C45608">
      <w:pPr>
        <w:pStyle w:val="ListParagraph"/>
        <w:ind w:left="1080" w:right="-540"/>
        <w:jc w:val="both"/>
        <w:rPr>
          <w:rFonts w:asciiTheme="minorBidi" w:hAnsiTheme="minorBidi" w:cstheme="minorBidi"/>
          <w:b/>
          <w:bCs/>
          <w:sz w:val="24"/>
          <w:szCs w:val="24"/>
        </w:rPr>
      </w:pPr>
    </w:p>
    <w:p w14:paraId="7C0E073D" w14:textId="38BDF70C" w:rsidR="00C45608" w:rsidRPr="00C45608" w:rsidRDefault="00C45608" w:rsidP="003F21D0">
      <w:pPr>
        <w:jc w:val="both"/>
        <w:rPr>
          <w:rFonts w:asciiTheme="minorBidi" w:hAnsiTheme="minorBidi" w:cstheme="minorBidi"/>
          <w:sz w:val="24"/>
          <w:szCs w:val="24"/>
        </w:rPr>
      </w:pPr>
      <w:proofErr w:type="gramStart"/>
      <w:r>
        <w:rPr>
          <w:rFonts w:asciiTheme="minorBidi" w:hAnsiTheme="minorBidi" w:cstheme="minorBidi"/>
          <w:sz w:val="24"/>
          <w:szCs w:val="24"/>
        </w:rPr>
        <w:t>…</w:t>
      </w:r>
      <w:r w:rsidRPr="00C45608">
        <w:rPr>
          <w:rFonts w:asciiTheme="minorBidi" w:hAnsiTheme="minorBidi" w:cstheme="minorBidi"/>
          <w:sz w:val="24"/>
          <w:szCs w:val="24"/>
        </w:rPr>
        <w:t>“</w:t>
      </w:r>
      <w:proofErr w:type="gramEnd"/>
      <w:r w:rsidRPr="00C45608">
        <w:rPr>
          <w:rFonts w:asciiTheme="minorBidi" w:hAnsiTheme="minorBidi" w:cstheme="minorBidi"/>
          <w:i/>
          <w:iCs/>
          <w:sz w:val="24"/>
          <w:szCs w:val="24"/>
        </w:rPr>
        <w:t xml:space="preserve">priestly agitators” </w:t>
      </w:r>
      <w:r>
        <w:rPr>
          <w:rFonts w:asciiTheme="minorBidi" w:hAnsiTheme="minorBidi" w:cstheme="minorBidi"/>
          <w:sz w:val="24"/>
          <w:szCs w:val="24"/>
        </w:rPr>
        <w:t>[</w:t>
      </w:r>
      <w:r w:rsidRPr="00C45608">
        <w:rPr>
          <w:rFonts w:asciiTheme="minorBidi" w:hAnsiTheme="minorBidi" w:cstheme="minorBidi"/>
          <w:sz w:val="24"/>
          <w:szCs w:val="24"/>
        </w:rPr>
        <w:t>in ancient Israel</w:t>
      </w:r>
      <w:r>
        <w:rPr>
          <w:rFonts w:asciiTheme="minorBidi" w:hAnsiTheme="minorBidi" w:cstheme="minorBidi"/>
          <w:sz w:val="24"/>
          <w:szCs w:val="24"/>
        </w:rPr>
        <w:t>]</w:t>
      </w:r>
      <w:r w:rsidRPr="00C45608">
        <w:rPr>
          <w:rFonts w:asciiTheme="minorBidi" w:hAnsiTheme="minorBidi" w:cstheme="minorBidi"/>
          <w:i/>
          <w:iCs/>
          <w:sz w:val="24"/>
          <w:szCs w:val="24"/>
        </w:rPr>
        <w:t xml:space="preserve"> “who now interpret ... all unhappiness as a punishment for disobeying God, for ‘sins’</w:t>
      </w:r>
      <w:r w:rsidRPr="00C45608">
        <w:rPr>
          <w:rFonts w:asciiTheme="minorBidi" w:hAnsiTheme="minorBidi" w:cstheme="minorBidi"/>
          <w:sz w:val="24"/>
          <w:szCs w:val="24"/>
        </w:rPr>
        <w:t>” (</w:t>
      </w:r>
      <w:r w:rsidRPr="00C45608">
        <w:rPr>
          <w:rFonts w:asciiTheme="minorBidi" w:hAnsiTheme="minorBidi" w:cstheme="minorBidi"/>
          <w:i/>
          <w:iCs/>
          <w:sz w:val="24"/>
          <w:szCs w:val="24"/>
        </w:rPr>
        <w:t>The Antichrist,</w:t>
      </w:r>
      <w:r w:rsidRPr="00C45608">
        <w:rPr>
          <w:rFonts w:asciiTheme="minorBidi" w:hAnsiTheme="minorBidi" w:cstheme="minorBidi"/>
          <w:sz w:val="24"/>
          <w:szCs w:val="24"/>
        </w:rPr>
        <w:t xml:space="preserve"> </w:t>
      </w:r>
      <w:r>
        <w:rPr>
          <w:rFonts w:asciiTheme="minorBidi" w:hAnsiTheme="minorBidi" w:cstheme="minorBidi"/>
          <w:sz w:val="24"/>
          <w:szCs w:val="24"/>
        </w:rPr>
        <w:t xml:space="preserve">section </w:t>
      </w:r>
      <w:r w:rsidRPr="00C45608">
        <w:rPr>
          <w:rFonts w:asciiTheme="minorBidi" w:hAnsiTheme="minorBidi" w:cstheme="minorBidi"/>
          <w:sz w:val="24"/>
          <w:szCs w:val="24"/>
        </w:rPr>
        <w:t>25).</w:t>
      </w:r>
    </w:p>
    <w:p w14:paraId="73EFB3E5" w14:textId="77777777" w:rsidR="00774E3A" w:rsidRPr="00774E3A" w:rsidRDefault="00774E3A" w:rsidP="00774E3A">
      <w:pPr>
        <w:ind w:right="-540"/>
        <w:jc w:val="both"/>
        <w:rPr>
          <w:rFonts w:asciiTheme="minorBidi" w:hAnsiTheme="minorBidi" w:cstheme="minorBidi"/>
          <w:b/>
          <w:bCs/>
          <w:sz w:val="24"/>
          <w:szCs w:val="24"/>
        </w:rPr>
      </w:pPr>
    </w:p>
    <w:p w14:paraId="09B9D203" w14:textId="3ADCC838" w:rsidR="00774E3A" w:rsidRPr="00774E3A" w:rsidRDefault="00774E3A" w:rsidP="00774E3A">
      <w:pPr>
        <w:jc w:val="both"/>
        <w:rPr>
          <w:rFonts w:asciiTheme="minorBidi" w:hAnsiTheme="minorBidi" w:cstheme="minorBidi"/>
          <w:sz w:val="24"/>
          <w:szCs w:val="24"/>
          <w:lang w:eastAsia="en-GB"/>
        </w:rPr>
      </w:pPr>
      <w:r w:rsidRPr="00774E3A">
        <w:rPr>
          <w:rFonts w:asciiTheme="minorBidi" w:hAnsiTheme="minorBidi" w:cstheme="minorBidi"/>
          <w:i/>
          <w:iCs/>
          <w:sz w:val="24"/>
          <w:szCs w:val="24"/>
          <w:lang w:eastAsia="en-GB"/>
        </w:rPr>
        <w:t xml:space="preserve">[I]t was reserved for Christianity to say: ‘Here is a great misfortune and behind it there must lie hidden a great, equally great guilt, even though it may not be clearly visible! … Moreover, in antiquity there still existed actual misfortune, pure innocent misfortune; only in Christendom did everything become punishment, well-deserved punishment: it also makes the sufferer’s imagination suffer, so that with every misfortune he feels himself morally reprehensible and cast out. Poor mankind! </w:t>
      </w:r>
      <w:r w:rsidRPr="00774E3A">
        <w:rPr>
          <w:rFonts w:asciiTheme="minorBidi" w:hAnsiTheme="minorBidi" w:cstheme="minorBidi"/>
          <w:sz w:val="24"/>
          <w:szCs w:val="24"/>
          <w:lang w:eastAsia="en-GB"/>
        </w:rPr>
        <w:t xml:space="preserve">(Nietzsche, </w:t>
      </w:r>
      <w:r w:rsidRPr="00774E3A">
        <w:rPr>
          <w:rFonts w:asciiTheme="minorBidi" w:hAnsiTheme="minorBidi" w:cstheme="minorBidi"/>
          <w:i/>
          <w:sz w:val="24"/>
          <w:szCs w:val="24"/>
          <w:lang w:eastAsia="en-GB"/>
        </w:rPr>
        <w:t>Daybreak</w:t>
      </w:r>
      <w:r w:rsidRPr="00774E3A">
        <w:rPr>
          <w:rFonts w:asciiTheme="minorBidi" w:hAnsiTheme="minorBidi" w:cstheme="minorBidi"/>
          <w:sz w:val="24"/>
          <w:szCs w:val="24"/>
          <w:lang w:eastAsia="en-GB"/>
        </w:rPr>
        <w:t xml:space="preserve"> 78)</w:t>
      </w:r>
    </w:p>
    <w:p w14:paraId="38BA8386" w14:textId="77777777" w:rsidR="00774E3A" w:rsidRPr="00774E3A" w:rsidRDefault="00774E3A" w:rsidP="00774E3A">
      <w:pPr>
        <w:jc w:val="both"/>
        <w:rPr>
          <w:rFonts w:asciiTheme="minorBidi" w:hAnsiTheme="minorBidi" w:cstheme="minorBidi"/>
          <w:sz w:val="24"/>
          <w:szCs w:val="24"/>
          <w:lang w:eastAsia="en-GB"/>
        </w:rPr>
      </w:pPr>
    </w:p>
    <w:p w14:paraId="66547BA0" w14:textId="65AB9D94" w:rsidR="00774E3A" w:rsidRPr="00774E3A" w:rsidRDefault="00774E3A" w:rsidP="00774E3A">
      <w:pPr>
        <w:jc w:val="both"/>
        <w:rPr>
          <w:rFonts w:asciiTheme="minorBidi" w:hAnsiTheme="minorBidi" w:cstheme="minorBidi"/>
          <w:b/>
          <w:bCs/>
          <w:sz w:val="24"/>
          <w:szCs w:val="24"/>
        </w:rPr>
      </w:pPr>
      <w:r w:rsidRPr="003C07A0">
        <w:rPr>
          <w:rFonts w:asciiTheme="minorBidi" w:hAnsiTheme="minorBidi" w:cstheme="minorBidi"/>
          <w:i/>
          <w:iCs/>
          <w:sz w:val="24"/>
          <w:szCs w:val="24"/>
          <w:lang w:eastAsia="en-GB"/>
        </w:rPr>
        <w:t>Judaism did not approach the problem of evil under the speculative-metaphysical aspect. For such an inquiry would be a futile undertaking. As long as the human mind is unable to embrace creation in its entirety and to gain an insight into the very essence and purposiveness of being as such, it would not succeed in its attempt to resolve the dilemma of evil. The latter is interwoven into the very fabric of reality and cannot be understood outside its total ontological configuration. Job was in error because he tried to grasp the nature of evil.</w:t>
      </w:r>
      <w:r w:rsidR="003F21D0">
        <w:rPr>
          <w:rFonts w:asciiTheme="minorBidi" w:hAnsiTheme="minorBidi" w:cstheme="minorBidi"/>
          <w:i/>
          <w:iCs/>
          <w:sz w:val="24"/>
          <w:szCs w:val="24"/>
          <w:lang w:eastAsia="en-GB"/>
        </w:rPr>
        <w:t xml:space="preserve"> </w:t>
      </w:r>
      <w:r w:rsidRPr="003C07A0">
        <w:rPr>
          <w:rFonts w:asciiTheme="minorBidi" w:hAnsiTheme="minorBidi" w:cstheme="minorBidi"/>
          <w:i/>
          <w:iCs/>
          <w:sz w:val="24"/>
          <w:szCs w:val="24"/>
          <w:lang w:eastAsia="en-GB"/>
        </w:rPr>
        <w:t>Therefore, Judaism has recommended that the metaphysical inquiry be replaced by the halakhic ethical gesture. Man should not ask: Why evil? He should rather raise the question: What am I supposed to do if confronted with evil; how should I behave vis-à-vis evil?...  instead of philosophizing about the nature of evil within the framework of a theodicy, Judaism wants man to fight it relentlessly and to convert it into a constructive force</w:t>
      </w:r>
      <w:r w:rsidRPr="00774E3A">
        <w:rPr>
          <w:rFonts w:asciiTheme="minorBidi" w:hAnsiTheme="minorBidi" w:cstheme="minorBidi"/>
          <w:sz w:val="24"/>
          <w:szCs w:val="24"/>
          <w:lang w:eastAsia="en-GB"/>
        </w:rPr>
        <w:t xml:space="preserve"> (</w:t>
      </w:r>
      <w:r w:rsidRPr="00774E3A">
        <w:rPr>
          <w:rFonts w:asciiTheme="minorBidi" w:hAnsiTheme="minorBidi" w:cstheme="minorBidi"/>
          <w:sz w:val="24"/>
          <w:szCs w:val="24"/>
        </w:rPr>
        <w:t xml:space="preserve">Rabbi Joseph B. Soloveitchik, </w:t>
      </w:r>
      <w:r w:rsidRPr="00774E3A">
        <w:rPr>
          <w:rFonts w:asciiTheme="minorBidi" w:hAnsiTheme="minorBidi" w:cstheme="minorBidi"/>
          <w:i/>
          <w:sz w:val="24"/>
          <w:szCs w:val="24"/>
        </w:rPr>
        <w:t>Community, Covenant and Commitment: Selected Letters and Communications</w:t>
      </w:r>
      <w:r w:rsidRPr="00774E3A">
        <w:rPr>
          <w:rFonts w:asciiTheme="minorBidi" w:hAnsiTheme="minorBidi" w:cstheme="minorBidi"/>
          <w:sz w:val="24"/>
          <w:szCs w:val="24"/>
        </w:rPr>
        <w:t xml:space="preserve">, ed. Nathaniel </w:t>
      </w:r>
      <w:proofErr w:type="spellStart"/>
      <w:r w:rsidRPr="00774E3A">
        <w:rPr>
          <w:rFonts w:asciiTheme="minorBidi" w:hAnsiTheme="minorBidi" w:cstheme="minorBidi"/>
          <w:sz w:val="24"/>
          <w:szCs w:val="24"/>
        </w:rPr>
        <w:t>Helfgot</w:t>
      </w:r>
      <w:proofErr w:type="spellEnd"/>
      <w:r w:rsidRPr="00774E3A">
        <w:rPr>
          <w:rFonts w:asciiTheme="minorBidi" w:hAnsiTheme="minorBidi" w:cstheme="minorBidi"/>
          <w:sz w:val="24"/>
          <w:szCs w:val="24"/>
        </w:rPr>
        <w:t>,</w:t>
      </w:r>
      <w:r w:rsidRPr="00774E3A">
        <w:rPr>
          <w:rFonts w:asciiTheme="minorBidi" w:hAnsiTheme="minorBidi" w:cstheme="minorBidi"/>
          <w:i/>
          <w:sz w:val="24"/>
          <w:szCs w:val="24"/>
        </w:rPr>
        <w:t xml:space="preserve"> </w:t>
      </w:r>
      <w:r w:rsidRPr="00774E3A">
        <w:rPr>
          <w:rFonts w:asciiTheme="minorBidi" w:hAnsiTheme="minorBidi" w:cstheme="minorBidi"/>
          <w:sz w:val="24"/>
          <w:szCs w:val="24"/>
        </w:rPr>
        <w:t>331-2).</w:t>
      </w:r>
    </w:p>
    <w:p w14:paraId="5217A20F" w14:textId="77777777" w:rsidR="00774E3A" w:rsidRPr="00774E3A" w:rsidRDefault="00774E3A" w:rsidP="00774E3A">
      <w:pPr>
        <w:pStyle w:val="ListParagraph"/>
        <w:jc w:val="both"/>
        <w:rPr>
          <w:rFonts w:asciiTheme="minorBidi" w:hAnsiTheme="minorBidi" w:cstheme="minorBidi"/>
          <w:b/>
          <w:bCs/>
          <w:sz w:val="24"/>
          <w:szCs w:val="24"/>
        </w:rPr>
      </w:pPr>
    </w:p>
    <w:p w14:paraId="6FB0F9BB" w14:textId="77777777" w:rsidR="00774E3A" w:rsidRPr="00774E3A" w:rsidRDefault="00774E3A" w:rsidP="00774E3A">
      <w:pPr>
        <w:jc w:val="both"/>
        <w:rPr>
          <w:rFonts w:asciiTheme="minorBidi" w:hAnsiTheme="minorBidi" w:cstheme="minorBidi"/>
          <w:sz w:val="24"/>
          <w:szCs w:val="24"/>
          <w:lang w:eastAsia="en-GB"/>
        </w:rPr>
      </w:pPr>
      <w:r w:rsidRPr="003C07A0">
        <w:rPr>
          <w:rFonts w:asciiTheme="minorBidi" w:hAnsiTheme="minorBidi" w:cstheme="minorBidi"/>
          <w:i/>
          <w:iCs/>
          <w:sz w:val="24"/>
          <w:szCs w:val="24"/>
          <w:lang w:eastAsia="en-GB"/>
        </w:rPr>
        <w:t xml:space="preserve">It is impossible to overcome the hideousness of evil through </w:t>
      </w:r>
      <w:proofErr w:type="spellStart"/>
      <w:r w:rsidRPr="003C07A0">
        <w:rPr>
          <w:rFonts w:asciiTheme="minorBidi" w:hAnsiTheme="minorBidi" w:cstheme="minorBidi"/>
          <w:i/>
          <w:iCs/>
          <w:sz w:val="24"/>
          <w:szCs w:val="24"/>
          <w:lang w:eastAsia="en-GB"/>
        </w:rPr>
        <w:t>philosophico</w:t>
      </w:r>
      <w:proofErr w:type="spellEnd"/>
      <w:r w:rsidRPr="003C07A0">
        <w:rPr>
          <w:rFonts w:asciiTheme="minorBidi" w:hAnsiTheme="minorBidi" w:cstheme="minorBidi"/>
          <w:i/>
          <w:iCs/>
          <w:sz w:val="24"/>
          <w:szCs w:val="24"/>
          <w:lang w:eastAsia="en-GB"/>
        </w:rPr>
        <w:t>-speculative thought. Therefore, Judaism determined that man... will seek in vain for the solution to the problem of evil within the framework of speculative thought, for he will never find it</w:t>
      </w:r>
      <w:r w:rsidRPr="00774E3A">
        <w:rPr>
          <w:rFonts w:asciiTheme="minorBidi" w:hAnsiTheme="minorBidi" w:cstheme="minorBidi"/>
          <w:sz w:val="24"/>
          <w:szCs w:val="24"/>
          <w:lang w:eastAsia="en-GB"/>
        </w:rPr>
        <w:t xml:space="preserve"> (Soloveitchik, </w:t>
      </w:r>
      <w:proofErr w:type="spellStart"/>
      <w:r w:rsidRPr="00774E3A">
        <w:rPr>
          <w:rFonts w:asciiTheme="minorBidi" w:hAnsiTheme="minorBidi" w:cstheme="minorBidi"/>
          <w:i/>
          <w:sz w:val="24"/>
          <w:szCs w:val="24"/>
          <w:lang w:eastAsia="en-GB"/>
        </w:rPr>
        <w:t>Kol</w:t>
      </w:r>
      <w:proofErr w:type="spellEnd"/>
      <w:r w:rsidRPr="00774E3A">
        <w:rPr>
          <w:rFonts w:asciiTheme="minorBidi" w:hAnsiTheme="minorBidi" w:cstheme="minorBidi"/>
          <w:i/>
          <w:sz w:val="24"/>
          <w:szCs w:val="24"/>
          <w:lang w:eastAsia="en-GB"/>
        </w:rPr>
        <w:t xml:space="preserve"> Dodi </w:t>
      </w:r>
      <w:proofErr w:type="spellStart"/>
      <w:r w:rsidRPr="00774E3A">
        <w:rPr>
          <w:rFonts w:asciiTheme="minorBidi" w:hAnsiTheme="minorBidi" w:cstheme="minorBidi"/>
          <w:i/>
          <w:sz w:val="24"/>
          <w:szCs w:val="24"/>
          <w:lang w:eastAsia="en-GB"/>
        </w:rPr>
        <w:t>Dofek</w:t>
      </w:r>
      <w:proofErr w:type="spellEnd"/>
      <w:r w:rsidRPr="00774E3A">
        <w:rPr>
          <w:rFonts w:asciiTheme="minorBidi" w:hAnsiTheme="minorBidi" w:cstheme="minorBidi"/>
          <w:sz w:val="24"/>
          <w:szCs w:val="24"/>
          <w:lang w:eastAsia="en-GB"/>
        </w:rPr>
        <w:t xml:space="preserve">, 4). </w:t>
      </w:r>
    </w:p>
    <w:p w14:paraId="7369646E" w14:textId="77777777" w:rsidR="00774E3A" w:rsidRPr="00774E3A" w:rsidRDefault="00774E3A" w:rsidP="00774E3A">
      <w:pPr>
        <w:pStyle w:val="ListParagraph"/>
        <w:rPr>
          <w:rFonts w:asciiTheme="minorBidi" w:hAnsiTheme="minorBidi" w:cstheme="minorBidi"/>
          <w:sz w:val="24"/>
          <w:szCs w:val="24"/>
          <w:lang w:eastAsia="en-GB"/>
        </w:rPr>
      </w:pPr>
    </w:p>
    <w:p w14:paraId="2D3EC693" w14:textId="4E41581A" w:rsidR="00774E3A" w:rsidRDefault="00774E3A" w:rsidP="00774E3A">
      <w:pPr>
        <w:jc w:val="both"/>
        <w:rPr>
          <w:rFonts w:asciiTheme="minorBidi" w:hAnsiTheme="minorBidi" w:cstheme="minorBidi"/>
          <w:sz w:val="24"/>
          <w:szCs w:val="24"/>
          <w:lang w:eastAsia="en-GB"/>
        </w:rPr>
      </w:pPr>
      <w:r w:rsidRPr="003C07A0">
        <w:rPr>
          <w:rFonts w:asciiTheme="minorBidi" w:hAnsiTheme="minorBidi" w:cstheme="minorBidi"/>
          <w:i/>
          <w:iCs/>
          <w:sz w:val="24"/>
          <w:szCs w:val="24"/>
          <w:lang w:eastAsia="en-GB"/>
        </w:rPr>
        <w:t xml:space="preserve">The well-known metaphysical problem arises yet again and the sufferer asks: “Why dost Thou show me iniquity and </w:t>
      </w:r>
      <w:proofErr w:type="spellStart"/>
      <w:r w:rsidRPr="003C07A0">
        <w:rPr>
          <w:rFonts w:asciiTheme="minorBidi" w:hAnsiTheme="minorBidi" w:cstheme="minorBidi"/>
          <w:i/>
          <w:iCs/>
          <w:sz w:val="24"/>
          <w:szCs w:val="24"/>
          <w:lang w:eastAsia="en-GB"/>
        </w:rPr>
        <w:t>beholdest</w:t>
      </w:r>
      <w:proofErr w:type="spellEnd"/>
      <w:r w:rsidRPr="003C07A0">
        <w:rPr>
          <w:rFonts w:asciiTheme="minorBidi" w:hAnsiTheme="minorBidi" w:cstheme="minorBidi"/>
          <w:i/>
          <w:iCs/>
          <w:sz w:val="24"/>
          <w:szCs w:val="24"/>
          <w:lang w:eastAsia="en-GB"/>
        </w:rPr>
        <w:t xml:space="preserve"> mischief?... For the wicked doth best the righteous; therefore, right goes forth perverted” (Habakkuk 1:3-4). </w:t>
      </w:r>
      <w:proofErr w:type="gramStart"/>
      <w:r w:rsidRPr="003C07A0">
        <w:rPr>
          <w:rFonts w:asciiTheme="minorBidi" w:hAnsiTheme="minorBidi" w:cstheme="minorBidi"/>
          <w:i/>
          <w:iCs/>
          <w:sz w:val="24"/>
          <w:szCs w:val="24"/>
          <w:lang w:eastAsia="en-GB"/>
        </w:rPr>
        <w:t>However</w:t>
      </w:r>
      <w:proofErr w:type="gramEnd"/>
      <w:r w:rsidRPr="003C07A0">
        <w:rPr>
          <w:rFonts w:asciiTheme="minorBidi" w:hAnsiTheme="minorBidi" w:cstheme="minorBidi"/>
          <w:i/>
          <w:iCs/>
          <w:sz w:val="24"/>
          <w:szCs w:val="24"/>
          <w:lang w:eastAsia="en-GB"/>
        </w:rPr>
        <w:t xml:space="preserve">... God does not address Himself to this question, and man receives no reply concerning it. The question remains obscure and sealed, outside the domain of logical thought... If we wish to probe deeply, to question profoundly during a period of nightmarish terrors, then we have to pose the question in a halakhic form and ask: What is the obligation incumbent upon the sufferer deriving from the suffering itself? What commanding voice, what normative principle arises out of the afflictions themselves?... Then, and only then, will we rise from the depths of the Holocaust, possessed of a heightened spiritual stature </w:t>
      </w:r>
      <w:r w:rsidRPr="00774E3A">
        <w:rPr>
          <w:rFonts w:asciiTheme="minorBidi" w:hAnsiTheme="minorBidi" w:cstheme="minorBidi"/>
          <w:sz w:val="24"/>
          <w:szCs w:val="24"/>
          <w:lang w:eastAsia="en-GB"/>
        </w:rPr>
        <w:t>(</w:t>
      </w:r>
      <w:r w:rsidRPr="00774E3A">
        <w:rPr>
          <w:rFonts w:asciiTheme="minorBidi" w:hAnsiTheme="minorBidi" w:cstheme="minorBidi"/>
          <w:i/>
          <w:sz w:val="24"/>
          <w:szCs w:val="24"/>
          <w:lang w:eastAsia="en-GB"/>
        </w:rPr>
        <w:t>KDD</w:t>
      </w:r>
      <w:r w:rsidRPr="00774E3A">
        <w:rPr>
          <w:rFonts w:asciiTheme="minorBidi" w:hAnsiTheme="minorBidi" w:cstheme="minorBidi"/>
          <w:sz w:val="24"/>
          <w:szCs w:val="24"/>
          <w:lang w:eastAsia="en-GB"/>
        </w:rPr>
        <w:t xml:space="preserve">, 18-19). </w:t>
      </w:r>
    </w:p>
    <w:p w14:paraId="3BDDADC5" w14:textId="77777777" w:rsidR="00620B2C" w:rsidRDefault="00620B2C" w:rsidP="00774E3A">
      <w:pPr>
        <w:jc w:val="both"/>
        <w:rPr>
          <w:rFonts w:asciiTheme="minorBidi" w:hAnsiTheme="minorBidi" w:cstheme="minorBidi"/>
          <w:sz w:val="24"/>
          <w:szCs w:val="24"/>
          <w:lang w:eastAsia="en-GB"/>
        </w:rPr>
      </w:pPr>
    </w:p>
    <w:p w14:paraId="4AE01671" w14:textId="11C9D67A" w:rsidR="00C45B35" w:rsidRDefault="00C45B35" w:rsidP="00774E3A">
      <w:pPr>
        <w:jc w:val="both"/>
        <w:rPr>
          <w:rFonts w:asciiTheme="minorBidi" w:hAnsiTheme="minorBidi" w:cstheme="minorBidi"/>
          <w:sz w:val="24"/>
          <w:szCs w:val="24"/>
          <w:lang w:eastAsia="en-GB"/>
        </w:rPr>
      </w:pPr>
    </w:p>
    <w:p w14:paraId="0735CF9B" w14:textId="55C3E90D" w:rsidR="00C45B35" w:rsidRDefault="00C45B35" w:rsidP="00774E3A">
      <w:pPr>
        <w:jc w:val="both"/>
        <w:rPr>
          <w:rFonts w:asciiTheme="minorBidi" w:hAnsiTheme="minorBidi" w:cstheme="minorBidi"/>
          <w:sz w:val="24"/>
          <w:szCs w:val="24"/>
          <w:lang w:eastAsia="en-GB"/>
        </w:rPr>
      </w:pPr>
      <w:r w:rsidRPr="00C45B35">
        <w:rPr>
          <w:rFonts w:asciiTheme="minorBidi" w:hAnsiTheme="minorBidi" w:cstheme="minorBidi"/>
          <w:sz w:val="24"/>
          <w:szCs w:val="24"/>
          <w:u w:val="single"/>
          <w:lang w:eastAsia="en-GB"/>
        </w:rPr>
        <w:t xml:space="preserve">Rabbi </w:t>
      </w:r>
      <w:proofErr w:type="spellStart"/>
      <w:r w:rsidRPr="00C45B35">
        <w:rPr>
          <w:rFonts w:asciiTheme="minorBidi" w:hAnsiTheme="minorBidi" w:cstheme="minorBidi"/>
          <w:sz w:val="24"/>
          <w:szCs w:val="24"/>
          <w:u w:val="single"/>
          <w:lang w:eastAsia="en-GB"/>
        </w:rPr>
        <w:t>Aharon</w:t>
      </w:r>
      <w:proofErr w:type="spellEnd"/>
      <w:r w:rsidRPr="00C45B35">
        <w:rPr>
          <w:rFonts w:asciiTheme="minorBidi" w:hAnsiTheme="minorBidi" w:cstheme="minorBidi"/>
          <w:sz w:val="24"/>
          <w:szCs w:val="24"/>
          <w:u w:val="single"/>
          <w:lang w:eastAsia="en-GB"/>
        </w:rPr>
        <w:t xml:space="preserve"> Lichtenstein, “After the Tsunami”</w:t>
      </w:r>
      <w:r w:rsidRPr="00C45B35">
        <w:rPr>
          <w:rFonts w:asciiTheme="minorBidi" w:hAnsiTheme="minorBidi" w:cstheme="minorBidi"/>
          <w:sz w:val="24"/>
          <w:szCs w:val="24"/>
          <w:lang w:eastAsia="en-GB"/>
        </w:rPr>
        <w:t xml:space="preserve"> VBM</w:t>
      </w:r>
      <w:r>
        <w:rPr>
          <w:rFonts w:asciiTheme="minorBidi" w:hAnsiTheme="minorBidi" w:cstheme="minorBidi"/>
          <w:sz w:val="24"/>
          <w:szCs w:val="24"/>
          <w:lang w:eastAsia="en-GB"/>
        </w:rPr>
        <w:t xml:space="preserve"> - </w:t>
      </w:r>
      <w:r w:rsidRPr="00C45B35">
        <w:t>https://www.etzion.org.il/en</w:t>
      </w:r>
    </w:p>
    <w:p w14:paraId="76E12605" w14:textId="367C91FE" w:rsidR="003C07A0" w:rsidRDefault="003C07A0" w:rsidP="00774E3A">
      <w:pPr>
        <w:jc w:val="both"/>
        <w:rPr>
          <w:rFonts w:asciiTheme="minorBidi" w:hAnsiTheme="minorBidi" w:cstheme="minorBidi"/>
          <w:sz w:val="24"/>
          <w:szCs w:val="24"/>
          <w:lang w:eastAsia="en-GB"/>
        </w:rPr>
      </w:pPr>
    </w:p>
    <w:p w14:paraId="63F980A2" w14:textId="7EC2D213" w:rsidR="003C07A0" w:rsidRPr="00C45B35" w:rsidRDefault="00C45B35" w:rsidP="00774E3A">
      <w:pPr>
        <w:jc w:val="both"/>
        <w:rPr>
          <w:rFonts w:asciiTheme="minorBidi" w:hAnsiTheme="minorBidi" w:cstheme="minorBidi"/>
          <w:i/>
          <w:iCs/>
          <w:sz w:val="24"/>
          <w:szCs w:val="24"/>
          <w:lang w:eastAsia="en-GB"/>
        </w:rPr>
      </w:pPr>
      <w:r w:rsidRPr="00C45B35">
        <w:rPr>
          <w:rFonts w:asciiTheme="minorBidi" w:hAnsiTheme="minorBidi" w:cstheme="minorBidi"/>
          <w:i/>
          <w:iCs/>
          <w:sz w:val="24"/>
          <w:szCs w:val="24"/>
          <w:lang w:eastAsia="en-GB"/>
        </w:rPr>
        <w:t>The message that arises in the wake of the events of the twentieth century is that we have no business poking our noses into the "why;" in the context of such questions, what is required of us is absolute humility.</w:t>
      </w:r>
      <w:r w:rsidR="00620B2C">
        <w:rPr>
          <w:rFonts w:asciiTheme="minorBidi" w:hAnsiTheme="minorBidi" w:cstheme="minorBidi"/>
          <w:i/>
          <w:iCs/>
          <w:sz w:val="24"/>
          <w:szCs w:val="24"/>
          <w:lang w:eastAsia="en-GB"/>
        </w:rPr>
        <w:t xml:space="preserve"> </w:t>
      </w:r>
      <w:r w:rsidRPr="00C45B35">
        <w:rPr>
          <w:rFonts w:asciiTheme="minorBidi" w:hAnsiTheme="minorBidi" w:cstheme="minorBidi"/>
          <w:i/>
          <w:iCs/>
          <w:sz w:val="24"/>
          <w:szCs w:val="24"/>
          <w:lang w:eastAsia="en-GB"/>
        </w:rPr>
        <w:t xml:space="preserve">We have no business explaining, or pretending to explain, things that cannot be explained. We must remember Chazal's teaching concerning </w:t>
      </w:r>
      <w:proofErr w:type="spellStart"/>
      <w:r w:rsidRPr="00C45B35">
        <w:rPr>
          <w:rFonts w:asciiTheme="minorBidi" w:hAnsiTheme="minorBidi" w:cstheme="minorBidi"/>
          <w:i/>
          <w:iCs/>
          <w:sz w:val="24"/>
          <w:szCs w:val="24"/>
          <w:lang w:eastAsia="en-GB"/>
        </w:rPr>
        <w:t>Bilam</w:t>
      </w:r>
      <w:proofErr w:type="spellEnd"/>
      <w:r w:rsidRPr="00C45B35">
        <w:rPr>
          <w:rFonts w:asciiTheme="minorBidi" w:hAnsiTheme="minorBidi" w:cstheme="minorBidi"/>
          <w:i/>
          <w:iCs/>
          <w:sz w:val="24"/>
          <w:szCs w:val="24"/>
          <w:lang w:eastAsia="en-GB"/>
        </w:rPr>
        <w:t xml:space="preserve">, who thought that he understood God's supreme wisdom. The </w:t>
      </w:r>
      <w:proofErr w:type="spellStart"/>
      <w:r w:rsidRPr="00C45B35">
        <w:rPr>
          <w:rFonts w:asciiTheme="minorBidi" w:hAnsiTheme="minorBidi" w:cstheme="minorBidi"/>
          <w:i/>
          <w:iCs/>
          <w:sz w:val="24"/>
          <w:szCs w:val="24"/>
          <w:lang w:eastAsia="en-GB"/>
        </w:rPr>
        <w:t>Gemara</w:t>
      </w:r>
      <w:proofErr w:type="spellEnd"/>
      <w:r w:rsidRPr="00C45B35">
        <w:rPr>
          <w:rFonts w:asciiTheme="minorBidi" w:hAnsiTheme="minorBidi" w:cstheme="minorBidi"/>
          <w:i/>
          <w:iCs/>
          <w:sz w:val="24"/>
          <w:szCs w:val="24"/>
          <w:lang w:eastAsia="en-GB"/>
        </w:rPr>
        <w:t xml:space="preserve"> derides him: "This person, who claimed to know God's mind – could he not understand his donkey's mind?" This pretentiousness – moral, philosophical and religious pretentiousness – we totally reject.</w:t>
      </w:r>
    </w:p>
    <w:p w14:paraId="72299178" w14:textId="3FBEA8DF" w:rsidR="003C07A0" w:rsidRDefault="003C07A0" w:rsidP="00774E3A">
      <w:pPr>
        <w:jc w:val="both"/>
        <w:rPr>
          <w:rFonts w:asciiTheme="minorBidi" w:hAnsiTheme="minorBidi" w:cstheme="minorBidi"/>
          <w:sz w:val="24"/>
          <w:szCs w:val="24"/>
          <w:lang w:eastAsia="en-GB"/>
        </w:rPr>
      </w:pPr>
    </w:p>
    <w:p w14:paraId="4B06F744" w14:textId="6548CA09" w:rsidR="003C07A0" w:rsidRDefault="003C07A0" w:rsidP="00774E3A">
      <w:pPr>
        <w:jc w:val="both"/>
        <w:rPr>
          <w:rFonts w:asciiTheme="minorBidi" w:hAnsiTheme="minorBidi" w:cstheme="minorBidi"/>
          <w:sz w:val="24"/>
          <w:szCs w:val="24"/>
          <w:lang w:eastAsia="en-GB"/>
        </w:rPr>
      </w:pPr>
    </w:p>
    <w:p w14:paraId="5C54BD8F" w14:textId="4CAA5D3F" w:rsidR="00774E3A" w:rsidRPr="00DA4F92" w:rsidRDefault="003C07A0" w:rsidP="002E7B2B">
      <w:pPr>
        <w:pStyle w:val="ListParagraph"/>
        <w:numPr>
          <w:ilvl w:val="0"/>
          <w:numId w:val="1"/>
        </w:numPr>
        <w:jc w:val="both"/>
        <w:rPr>
          <w:rFonts w:asciiTheme="minorBidi" w:hAnsiTheme="minorBidi" w:cstheme="minorBidi"/>
          <w:sz w:val="24"/>
          <w:szCs w:val="24"/>
          <w:lang w:eastAsia="en-GB"/>
        </w:rPr>
      </w:pPr>
      <w:r w:rsidRPr="00C45608">
        <w:rPr>
          <w:rFonts w:asciiTheme="minorBidi" w:hAnsiTheme="minorBidi" w:cstheme="minorBidi"/>
          <w:b/>
          <w:bCs/>
          <w:sz w:val="24"/>
          <w:szCs w:val="24"/>
          <w:lang w:eastAsia="en-GB"/>
        </w:rPr>
        <w:t>Growth and Achievement Through Suffering</w:t>
      </w:r>
    </w:p>
    <w:p w14:paraId="119CF7D3" w14:textId="270B6950" w:rsidR="00DA4F92" w:rsidRDefault="00DA4F92" w:rsidP="00DA4F92">
      <w:pPr>
        <w:jc w:val="both"/>
        <w:rPr>
          <w:rFonts w:asciiTheme="minorBidi" w:hAnsiTheme="minorBidi" w:cstheme="minorBidi"/>
          <w:sz w:val="24"/>
          <w:szCs w:val="24"/>
          <w:lang w:eastAsia="en-GB"/>
        </w:rPr>
      </w:pPr>
    </w:p>
    <w:p w14:paraId="7BD3EB90" w14:textId="79CB9F7C" w:rsidR="00DA4F92" w:rsidRPr="00DA4F92" w:rsidRDefault="00DA4F92" w:rsidP="00DA4F92">
      <w:pPr>
        <w:rPr>
          <w:rFonts w:asciiTheme="minorBidi" w:hAnsiTheme="minorBidi" w:cstheme="minorBidi"/>
          <w:sz w:val="24"/>
          <w:szCs w:val="24"/>
          <w:lang w:eastAsia="en-GB"/>
        </w:rPr>
      </w:pPr>
      <w:r w:rsidRPr="00DA4F92">
        <w:rPr>
          <w:rFonts w:asciiTheme="minorBidi" w:hAnsiTheme="minorBidi" w:cstheme="minorBidi"/>
          <w:i/>
          <w:iCs/>
          <w:sz w:val="24"/>
          <w:szCs w:val="24"/>
          <w:lang w:eastAsia="en-GB"/>
        </w:rPr>
        <w:t>The discipline of suffering, of great suffering – don’t you know that this discipline has been the sole cause of every enhancement in humanity so far</w:t>
      </w:r>
      <w:r w:rsidRPr="00DA4F92">
        <w:rPr>
          <w:rFonts w:asciiTheme="minorBidi" w:hAnsiTheme="minorBidi" w:cstheme="minorBidi"/>
          <w:sz w:val="24"/>
          <w:szCs w:val="24"/>
          <w:lang w:eastAsia="en-GB"/>
        </w:rPr>
        <w:t>? (</w:t>
      </w:r>
      <w:r w:rsidR="00BE5C71">
        <w:rPr>
          <w:rFonts w:asciiTheme="minorBidi" w:hAnsiTheme="minorBidi" w:cstheme="minorBidi"/>
          <w:sz w:val="24"/>
          <w:szCs w:val="24"/>
          <w:lang w:eastAsia="en-GB"/>
        </w:rPr>
        <w:t xml:space="preserve">Nietzsche, </w:t>
      </w:r>
      <w:r w:rsidRPr="00DA4F92">
        <w:rPr>
          <w:rFonts w:asciiTheme="minorBidi" w:hAnsiTheme="minorBidi" w:cstheme="minorBidi"/>
          <w:i/>
          <w:iCs/>
          <w:sz w:val="24"/>
          <w:szCs w:val="24"/>
          <w:lang w:eastAsia="en-GB"/>
        </w:rPr>
        <w:t xml:space="preserve">Beyond Good and Evil, </w:t>
      </w:r>
      <w:r>
        <w:rPr>
          <w:rFonts w:asciiTheme="minorBidi" w:hAnsiTheme="minorBidi" w:cstheme="minorBidi"/>
          <w:sz w:val="24"/>
          <w:szCs w:val="24"/>
          <w:lang w:eastAsia="en-GB"/>
        </w:rPr>
        <w:t xml:space="preserve">section </w:t>
      </w:r>
      <w:r w:rsidRPr="00DA4F92">
        <w:rPr>
          <w:rFonts w:asciiTheme="minorBidi" w:hAnsiTheme="minorBidi" w:cstheme="minorBidi"/>
          <w:sz w:val="24"/>
          <w:szCs w:val="24"/>
          <w:lang w:eastAsia="en-GB"/>
        </w:rPr>
        <w:t>225</w:t>
      </w:r>
      <w:r>
        <w:rPr>
          <w:rFonts w:asciiTheme="minorBidi" w:hAnsiTheme="minorBidi" w:cstheme="minorBidi"/>
          <w:sz w:val="24"/>
          <w:szCs w:val="24"/>
          <w:lang w:eastAsia="en-GB"/>
        </w:rPr>
        <w:t>)</w:t>
      </w:r>
    </w:p>
    <w:p w14:paraId="1DC46C5C" w14:textId="77777777" w:rsidR="00774E3A" w:rsidRPr="00774E3A" w:rsidRDefault="00774E3A" w:rsidP="00774E3A">
      <w:pPr>
        <w:jc w:val="both"/>
        <w:rPr>
          <w:rFonts w:asciiTheme="minorBidi" w:hAnsiTheme="minorBidi" w:cstheme="minorBidi"/>
          <w:b/>
          <w:bCs/>
          <w:sz w:val="24"/>
          <w:szCs w:val="24"/>
        </w:rPr>
      </w:pPr>
    </w:p>
    <w:p w14:paraId="137DC7F6" w14:textId="77777777" w:rsidR="00774E3A" w:rsidRPr="00774E3A" w:rsidRDefault="00774E3A" w:rsidP="00774E3A">
      <w:pPr>
        <w:jc w:val="both"/>
        <w:rPr>
          <w:rFonts w:asciiTheme="minorBidi" w:hAnsiTheme="minorBidi" w:cstheme="minorBidi"/>
          <w:sz w:val="24"/>
          <w:szCs w:val="24"/>
          <w:lang w:eastAsia="en-GB"/>
        </w:rPr>
      </w:pPr>
      <w:r w:rsidRPr="003C07A0">
        <w:rPr>
          <w:rFonts w:asciiTheme="minorBidi" w:hAnsiTheme="minorBidi" w:cstheme="minorBidi"/>
          <w:i/>
          <w:iCs/>
          <w:sz w:val="24"/>
          <w:szCs w:val="24"/>
          <w:lang w:eastAsia="en-GB"/>
        </w:rPr>
        <w:t>How much can one not otherwise bear of distress, deprivation, foul weather, infirmity, drudgery, isolation? Basically one deals with everything else, born as one is to a subterranean and fighting existence; again and again one reaches the light, again and again one experiences one’s golden hour of victory, – and then one stands there as one was born, unbreakable, tensed, ready for something new, something still more difficult, more distant, like a bow that any distress simply pulls tauter still</w:t>
      </w:r>
      <w:r w:rsidRPr="00774E3A">
        <w:rPr>
          <w:rFonts w:asciiTheme="minorBidi" w:hAnsiTheme="minorBidi" w:cstheme="minorBidi"/>
          <w:i/>
          <w:sz w:val="24"/>
          <w:szCs w:val="24"/>
          <w:lang w:eastAsia="en-GB"/>
        </w:rPr>
        <w:t xml:space="preserve"> (</w:t>
      </w:r>
      <w:r w:rsidRPr="00774E3A">
        <w:rPr>
          <w:rFonts w:asciiTheme="minorBidi" w:hAnsiTheme="minorBidi" w:cstheme="minorBidi"/>
          <w:sz w:val="24"/>
          <w:szCs w:val="24"/>
          <w:lang w:eastAsia="en-GB"/>
        </w:rPr>
        <w:t xml:space="preserve">Nietzsche, </w:t>
      </w:r>
      <w:r w:rsidRPr="00774E3A">
        <w:rPr>
          <w:rFonts w:asciiTheme="minorBidi" w:hAnsiTheme="minorBidi" w:cstheme="minorBidi"/>
          <w:i/>
          <w:sz w:val="24"/>
          <w:szCs w:val="24"/>
          <w:lang w:eastAsia="en-GB"/>
        </w:rPr>
        <w:t>On the</w:t>
      </w:r>
      <w:r w:rsidRPr="00774E3A">
        <w:rPr>
          <w:rFonts w:asciiTheme="minorBidi" w:hAnsiTheme="minorBidi" w:cstheme="minorBidi"/>
          <w:sz w:val="24"/>
          <w:szCs w:val="24"/>
          <w:lang w:eastAsia="en-GB"/>
        </w:rPr>
        <w:t xml:space="preserve"> </w:t>
      </w:r>
      <w:r w:rsidRPr="00774E3A">
        <w:rPr>
          <w:rFonts w:asciiTheme="minorBidi" w:hAnsiTheme="minorBidi" w:cstheme="minorBidi"/>
          <w:i/>
          <w:sz w:val="24"/>
          <w:szCs w:val="24"/>
          <w:lang w:eastAsia="en-GB"/>
        </w:rPr>
        <w:t xml:space="preserve">Genealogy of Morality </w:t>
      </w:r>
      <w:r w:rsidRPr="00774E3A">
        <w:rPr>
          <w:rFonts w:asciiTheme="minorBidi" w:hAnsiTheme="minorBidi" w:cstheme="minorBidi"/>
          <w:sz w:val="24"/>
          <w:szCs w:val="24"/>
          <w:lang w:eastAsia="en-GB"/>
        </w:rPr>
        <w:t xml:space="preserve">I:12). </w:t>
      </w:r>
    </w:p>
    <w:p w14:paraId="5B6CE73B" w14:textId="77777777" w:rsidR="00774E3A" w:rsidRPr="00774E3A" w:rsidRDefault="00774E3A" w:rsidP="00774E3A">
      <w:pPr>
        <w:jc w:val="both"/>
        <w:rPr>
          <w:rFonts w:asciiTheme="minorBidi" w:hAnsiTheme="minorBidi" w:cstheme="minorBidi"/>
          <w:sz w:val="24"/>
          <w:szCs w:val="24"/>
          <w:lang w:eastAsia="en-GB"/>
        </w:rPr>
      </w:pPr>
    </w:p>
    <w:p w14:paraId="7BEFAB7B" w14:textId="6B638AEF" w:rsidR="00774E3A" w:rsidRPr="00774E3A" w:rsidRDefault="00774E3A" w:rsidP="00774E3A">
      <w:pPr>
        <w:jc w:val="both"/>
        <w:rPr>
          <w:rFonts w:asciiTheme="minorBidi" w:hAnsiTheme="minorBidi" w:cstheme="minorBidi"/>
          <w:sz w:val="24"/>
          <w:szCs w:val="24"/>
          <w:lang w:eastAsia="en-GB"/>
        </w:rPr>
      </w:pPr>
      <w:r w:rsidRPr="00774E3A">
        <w:rPr>
          <w:rFonts w:asciiTheme="minorBidi" w:hAnsiTheme="minorBidi" w:cstheme="minorBidi"/>
          <w:i/>
          <w:sz w:val="24"/>
          <w:szCs w:val="24"/>
          <w:lang w:eastAsia="en-GB"/>
        </w:rPr>
        <w:t xml:space="preserve">From life’s school of </w:t>
      </w:r>
      <w:proofErr w:type="gramStart"/>
      <w:r w:rsidRPr="00774E3A">
        <w:rPr>
          <w:rFonts w:asciiTheme="minorBidi" w:hAnsiTheme="minorBidi" w:cstheme="minorBidi"/>
          <w:i/>
          <w:sz w:val="24"/>
          <w:szCs w:val="24"/>
          <w:lang w:eastAsia="en-GB"/>
        </w:rPr>
        <w:t>war.-</w:t>
      </w:r>
      <w:proofErr w:type="gramEnd"/>
      <w:r w:rsidRPr="00774E3A">
        <w:rPr>
          <w:rFonts w:asciiTheme="minorBidi" w:hAnsiTheme="minorBidi" w:cstheme="minorBidi"/>
          <w:sz w:val="24"/>
          <w:szCs w:val="24"/>
          <w:lang w:eastAsia="en-GB"/>
        </w:rPr>
        <w:t xml:space="preserve"> </w:t>
      </w:r>
      <w:r w:rsidRPr="003C07A0">
        <w:rPr>
          <w:rFonts w:asciiTheme="minorBidi" w:hAnsiTheme="minorBidi" w:cstheme="minorBidi"/>
          <w:i/>
          <w:iCs/>
          <w:sz w:val="24"/>
          <w:szCs w:val="24"/>
          <w:lang w:eastAsia="en-GB"/>
        </w:rPr>
        <w:t>“What doesn’t kill me makes me stronger</w:t>
      </w:r>
      <w:r w:rsidRPr="00774E3A">
        <w:rPr>
          <w:rFonts w:asciiTheme="minorBidi" w:hAnsiTheme="minorBidi" w:cstheme="minorBidi"/>
          <w:sz w:val="24"/>
          <w:szCs w:val="24"/>
          <w:lang w:eastAsia="en-GB"/>
        </w:rPr>
        <w:t xml:space="preserve"> (Nietzsche, </w:t>
      </w:r>
      <w:r w:rsidRPr="00774E3A">
        <w:rPr>
          <w:rFonts w:asciiTheme="minorBidi" w:hAnsiTheme="minorBidi" w:cstheme="minorBidi"/>
          <w:i/>
          <w:sz w:val="24"/>
          <w:szCs w:val="24"/>
          <w:lang w:eastAsia="en-GB"/>
        </w:rPr>
        <w:t xml:space="preserve">Twilight of the Idols </w:t>
      </w:r>
      <w:r w:rsidRPr="00774E3A">
        <w:rPr>
          <w:rFonts w:asciiTheme="minorBidi" w:hAnsiTheme="minorBidi" w:cstheme="minorBidi"/>
          <w:sz w:val="24"/>
          <w:szCs w:val="24"/>
          <w:lang w:eastAsia="en-GB"/>
        </w:rPr>
        <w:t>I:8).</w:t>
      </w:r>
    </w:p>
    <w:p w14:paraId="349280D9" w14:textId="77777777" w:rsidR="00774E3A" w:rsidRPr="00774E3A" w:rsidRDefault="00774E3A" w:rsidP="00774E3A">
      <w:pPr>
        <w:jc w:val="both"/>
        <w:rPr>
          <w:rFonts w:asciiTheme="minorBidi" w:hAnsiTheme="minorBidi" w:cstheme="minorBidi"/>
          <w:sz w:val="24"/>
          <w:szCs w:val="24"/>
          <w:lang w:eastAsia="en-GB"/>
        </w:rPr>
      </w:pPr>
    </w:p>
    <w:p w14:paraId="7365E5B6" w14:textId="25B4D251" w:rsidR="00774E3A" w:rsidRPr="00774E3A" w:rsidRDefault="00774E3A" w:rsidP="00774E3A">
      <w:pPr>
        <w:jc w:val="both"/>
        <w:rPr>
          <w:rFonts w:asciiTheme="minorBidi" w:hAnsiTheme="minorBidi" w:cstheme="minorBidi"/>
          <w:sz w:val="24"/>
          <w:szCs w:val="24"/>
          <w:lang w:eastAsia="en-GB"/>
        </w:rPr>
      </w:pPr>
      <w:r w:rsidRPr="00774E3A">
        <w:rPr>
          <w:rFonts w:asciiTheme="minorBidi" w:hAnsiTheme="minorBidi" w:cstheme="minorBidi"/>
          <w:sz w:val="24"/>
          <w:szCs w:val="24"/>
          <w:lang w:eastAsia="en-GB"/>
        </w:rPr>
        <w:t>Links between suffering and creativity: “[</w:t>
      </w:r>
      <w:r w:rsidRPr="003C07A0">
        <w:rPr>
          <w:rFonts w:asciiTheme="minorBidi" w:hAnsiTheme="minorBidi" w:cstheme="minorBidi"/>
          <w:i/>
          <w:iCs/>
          <w:sz w:val="24"/>
          <w:szCs w:val="24"/>
          <w:lang w:eastAsia="en-GB"/>
        </w:rPr>
        <w:t>L]</w:t>
      </w:r>
      <w:proofErr w:type="spellStart"/>
      <w:r w:rsidRPr="003C07A0">
        <w:rPr>
          <w:rFonts w:asciiTheme="minorBidi" w:hAnsiTheme="minorBidi" w:cstheme="minorBidi"/>
          <w:i/>
          <w:iCs/>
          <w:sz w:val="24"/>
          <w:szCs w:val="24"/>
          <w:lang w:eastAsia="en-GB"/>
        </w:rPr>
        <w:t>ike</w:t>
      </w:r>
      <w:proofErr w:type="spellEnd"/>
      <w:r w:rsidRPr="003C07A0">
        <w:rPr>
          <w:rFonts w:asciiTheme="minorBidi" w:hAnsiTheme="minorBidi" w:cstheme="minorBidi"/>
          <w:i/>
          <w:iCs/>
          <w:sz w:val="24"/>
          <w:szCs w:val="24"/>
          <w:lang w:eastAsia="en-GB"/>
        </w:rPr>
        <w:t xml:space="preserve"> any creative gesture, the self-forming and self-fashioning of man is a passional experience” </w:t>
      </w:r>
      <w:r w:rsidRPr="00774E3A">
        <w:rPr>
          <w:rFonts w:asciiTheme="minorBidi" w:hAnsiTheme="minorBidi" w:cstheme="minorBidi"/>
          <w:sz w:val="24"/>
          <w:szCs w:val="24"/>
          <w:lang w:eastAsia="en-GB"/>
        </w:rPr>
        <w:t xml:space="preserve">(Soloveitchik, </w:t>
      </w:r>
      <w:r w:rsidRPr="00774E3A">
        <w:rPr>
          <w:rFonts w:asciiTheme="minorBidi" w:hAnsiTheme="minorBidi" w:cstheme="minorBidi"/>
          <w:i/>
          <w:sz w:val="24"/>
          <w:szCs w:val="24"/>
          <w:lang w:eastAsia="en-GB"/>
        </w:rPr>
        <w:t>Family Redeemed</w:t>
      </w:r>
      <w:r w:rsidRPr="00774E3A">
        <w:rPr>
          <w:rFonts w:asciiTheme="minorBidi" w:hAnsiTheme="minorBidi" w:cstheme="minorBidi"/>
          <w:sz w:val="24"/>
          <w:szCs w:val="24"/>
          <w:lang w:eastAsia="en-GB"/>
        </w:rPr>
        <w:t>,</w:t>
      </w:r>
      <w:r w:rsidRPr="00774E3A">
        <w:rPr>
          <w:rFonts w:asciiTheme="minorBidi" w:hAnsiTheme="minorBidi" w:cstheme="minorBidi"/>
          <w:i/>
          <w:sz w:val="24"/>
          <w:szCs w:val="24"/>
          <w:lang w:eastAsia="en-GB"/>
        </w:rPr>
        <w:t xml:space="preserve"> </w:t>
      </w:r>
      <w:r w:rsidRPr="00774E3A">
        <w:rPr>
          <w:rFonts w:asciiTheme="minorBidi" w:hAnsiTheme="minorBidi" w:cstheme="minorBidi"/>
          <w:sz w:val="24"/>
          <w:szCs w:val="24"/>
          <w:lang w:eastAsia="en-GB"/>
        </w:rPr>
        <w:t xml:space="preserve">76). Cf. </w:t>
      </w:r>
      <w:r w:rsidR="003C07A0">
        <w:rPr>
          <w:rFonts w:asciiTheme="minorBidi" w:hAnsiTheme="minorBidi" w:cstheme="minorBidi"/>
          <w:sz w:val="24"/>
          <w:szCs w:val="24"/>
          <w:lang w:eastAsia="en-GB"/>
        </w:rPr>
        <w:t xml:space="preserve">Nietzsche, </w:t>
      </w:r>
      <w:r w:rsidRPr="00774E3A">
        <w:rPr>
          <w:rFonts w:asciiTheme="minorBidi" w:hAnsiTheme="minorBidi" w:cstheme="minorBidi"/>
          <w:i/>
          <w:sz w:val="24"/>
          <w:szCs w:val="24"/>
          <w:lang w:eastAsia="en-GB"/>
        </w:rPr>
        <w:t>T</w:t>
      </w:r>
      <w:r w:rsidR="00BE5C71">
        <w:rPr>
          <w:rFonts w:asciiTheme="minorBidi" w:hAnsiTheme="minorBidi" w:cstheme="minorBidi"/>
          <w:i/>
          <w:sz w:val="24"/>
          <w:szCs w:val="24"/>
          <w:lang w:eastAsia="en-GB"/>
        </w:rPr>
        <w:t>wilight</w:t>
      </w:r>
      <w:r w:rsidRPr="00774E3A">
        <w:rPr>
          <w:rFonts w:asciiTheme="minorBidi" w:hAnsiTheme="minorBidi" w:cstheme="minorBidi"/>
          <w:i/>
          <w:sz w:val="24"/>
          <w:szCs w:val="24"/>
          <w:lang w:eastAsia="en-GB"/>
        </w:rPr>
        <w:t xml:space="preserve"> </w:t>
      </w:r>
      <w:r w:rsidRPr="00774E3A">
        <w:rPr>
          <w:rFonts w:asciiTheme="minorBidi" w:hAnsiTheme="minorBidi" w:cstheme="minorBidi"/>
          <w:sz w:val="24"/>
          <w:szCs w:val="24"/>
          <w:lang w:eastAsia="en-GB"/>
        </w:rPr>
        <w:t xml:space="preserve">X:4: “... </w:t>
      </w:r>
      <w:r w:rsidRPr="003C07A0">
        <w:rPr>
          <w:rFonts w:asciiTheme="minorBidi" w:hAnsiTheme="minorBidi" w:cstheme="minorBidi"/>
          <w:i/>
          <w:iCs/>
          <w:sz w:val="24"/>
          <w:szCs w:val="24"/>
          <w:lang w:eastAsia="en-GB"/>
        </w:rPr>
        <w:t>all becoming and growth, everything that guarantees the future involves pain...There has to be an eternal ‘agony of the woman in labour’ so that there can be an eternal joy of creation”</w:t>
      </w:r>
      <w:r w:rsidRPr="00774E3A">
        <w:rPr>
          <w:rFonts w:asciiTheme="minorBidi" w:hAnsiTheme="minorBidi" w:cstheme="minorBidi"/>
          <w:sz w:val="24"/>
          <w:szCs w:val="24"/>
          <w:lang w:eastAsia="en-GB"/>
        </w:rPr>
        <w:t>.</w:t>
      </w:r>
    </w:p>
    <w:p w14:paraId="272A7200" w14:textId="77777777" w:rsidR="00774E3A" w:rsidRPr="00774E3A" w:rsidRDefault="00774E3A" w:rsidP="00774E3A">
      <w:pPr>
        <w:jc w:val="both"/>
        <w:rPr>
          <w:rFonts w:asciiTheme="minorBidi" w:hAnsiTheme="minorBidi" w:cstheme="minorBidi"/>
          <w:b/>
          <w:bCs/>
          <w:sz w:val="24"/>
          <w:szCs w:val="24"/>
        </w:rPr>
      </w:pPr>
    </w:p>
    <w:p w14:paraId="22643FA5" w14:textId="5BA27B6D" w:rsidR="00774E3A" w:rsidRDefault="00774E3A" w:rsidP="00774E3A">
      <w:pPr>
        <w:jc w:val="both"/>
        <w:rPr>
          <w:rFonts w:asciiTheme="minorBidi" w:hAnsiTheme="minorBidi" w:cstheme="minorBidi"/>
          <w:sz w:val="24"/>
          <w:szCs w:val="24"/>
          <w:lang w:eastAsia="en-GB"/>
        </w:rPr>
      </w:pPr>
      <w:r w:rsidRPr="003C07A0">
        <w:rPr>
          <w:rFonts w:asciiTheme="minorBidi" w:hAnsiTheme="minorBidi" w:cstheme="minorBidi"/>
          <w:i/>
          <w:iCs/>
          <w:sz w:val="24"/>
          <w:szCs w:val="24"/>
          <w:lang w:eastAsia="en-GB"/>
        </w:rPr>
        <w:t>Faith is a passional experience, an experience of suffering. From the very dawn of our history, with the emergence of Abraham, suffering was considered both the main challenge which the covenantal community was expected to meet heroically and the great means of realizing the metahistorical destiny of this community. Abraham, as the incarnation of the knighthood of faith, was a great sufferer, a martyr. His greatness is manifested through his superhuman capacity for endurance and acceptance of sorrow. As a matter of fact, the election of his seed as a covenantal community was to be realized through suffering. The birth of the charismatic community was accompanied by affliction and pain... The realization of the covenant is possible only if the people is tested in the crucible of affliction</w:t>
      </w:r>
      <w:r w:rsidRPr="00774E3A">
        <w:rPr>
          <w:rFonts w:asciiTheme="minorBidi" w:hAnsiTheme="minorBidi" w:cstheme="minorBidi"/>
          <w:sz w:val="24"/>
          <w:szCs w:val="24"/>
          <w:lang w:eastAsia="en-GB"/>
        </w:rPr>
        <w:t xml:space="preserve"> (Soloveitchik, </w:t>
      </w:r>
      <w:r w:rsidRPr="00774E3A">
        <w:rPr>
          <w:rFonts w:asciiTheme="minorBidi" w:hAnsiTheme="minorBidi" w:cstheme="minorBidi"/>
          <w:i/>
          <w:sz w:val="24"/>
          <w:szCs w:val="24"/>
          <w:lang w:eastAsia="en-GB"/>
        </w:rPr>
        <w:t>Out of the</w:t>
      </w:r>
      <w:r w:rsidRPr="00774E3A">
        <w:rPr>
          <w:rFonts w:asciiTheme="minorBidi" w:hAnsiTheme="minorBidi" w:cstheme="minorBidi"/>
          <w:sz w:val="24"/>
          <w:szCs w:val="24"/>
          <w:lang w:eastAsia="en-GB"/>
        </w:rPr>
        <w:t xml:space="preserve"> </w:t>
      </w:r>
      <w:r w:rsidRPr="00774E3A">
        <w:rPr>
          <w:rFonts w:asciiTheme="minorBidi" w:hAnsiTheme="minorBidi" w:cstheme="minorBidi"/>
          <w:i/>
          <w:sz w:val="24"/>
          <w:szCs w:val="24"/>
          <w:lang w:eastAsia="en-GB"/>
        </w:rPr>
        <w:t>Whirlwind</w:t>
      </w:r>
      <w:r w:rsidRPr="00774E3A">
        <w:rPr>
          <w:rFonts w:asciiTheme="minorBidi" w:hAnsiTheme="minorBidi" w:cstheme="minorBidi"/>
          <w:sz w:val="24"/>
          <w:szCs w:val="24"/>
          <w:lang w:eastAsia="en-GB"/>
        </w:rPr>
        <w:t xml:space="preserve">, 118-19). </w:t>
      </w:r>
    </w:p>
    <w:p w14:paraId="0365F226" w14:textId="79073E58" w:rsidR="001E3B79" w:rsidRDefault="001E3B79" w:rsidP="00774E3A">
      <w:pPr>
        <w:jc w:val="both"/>
        <w:rPr>
          <w:rFonts w:asciiTheme="minorBidi" w:hAnsiTheme="minorBidi" w:cstheme="minorBidi"/>
          <w:sz w:val="24"/>
          <w:szCs w:val="24"/>
          <w:lang w:eastAsia="en-GB"/>
        </w:rPr>
      </w:pPr>
    </w:p>
    <w:p w14:paraId="25EFAC0F" w14:textId="379CE503" w:rsidR="001E3B79" w:rsidRPr="00774E3A" w:rsidRDefault="001E3B79" w:rsidP="001E3B79">
      <w:pPr>
        <w:jc w:val="both"/>
        <w:rPr>
          <w:rFonts w:asciiTheme="minorBidi" w:hAnsiTheme="minorBidi" w:cstheme="minorBidi"/>
          <w:sz w:val="24"/>
          <w:szCs w:val="24"/>
          <w:lang w:eastAsia="en-GB"/>
        </w:rPr>
      </w:pPr>
      <w:r>
        <w:rPr>
          <w:rFonts w:asciiTheme="minorBidi" w:hAnsiTheme="minorBidi" w:cstheme="minorBidi"/>
          <w:sz w:val="24"/>
          <w:szCs w:val="24"/>
          <w:lang w:eastAsia="en-GB"/>
        </w:rPr>
        <w:lastRenderedPageBreak/>
        <w:t>[</w:t>
      </w:r>
      <w:r w:rsidRPr="001E3B79">
        <w:rPr>
          <w:rFonts w:asciiTheme="minorBidi" w:hAnsiTheme="minorBidi" w:cstheme="minorBidi"/>
          <w:sz w:val="24"/>
          <w:szCs w:val="24"/>
          <w:lang w:eastAsia="en-GB"/>
        </w:rPr>
        <w:t xml:space="preserve">creative </w:t>
      </w:r>
      <w:r>
        <w:rPr>
          <w:rFonts w:asciiTheme="minorBidi" w:hAnsiTheme="minorBidi" w:cstheme="minorBidi"/>
          <w:sz w:val="24"/>
          <w:szCs w:val="24"/>
          <w:lang w:eastAsia="en-GB"/>
        </w:rPr>
        <w:t xml:space="preserve">people </w:t>
      </w:r>
      <w:r w:rsidRPr="001E3B79">
        <w:rPr>
          <w:rFonts w:asciiTheme="minorBidi" w:hAnsiTheme="minorBidi" w:cstheme="minorBidi"/>
          <w:sz w:val="24"/>
          <w:szCs w:val="24"/>
          <w:lang w:eastAsia="en-GB"/>
        </w:rPr>
        <w:t>are lacking because of</w:t>
      </w:r>
      <w:r>
        <w:rPr>
          <w:rFonts w:asciiTheme="minorBidi" w:hAnsiTheme="minorBidi" w:cstheme="minorBidi"/>
          <w:sz w:val="24"/>
          <w:szCs w:val="24"/>
          <w:lang w:eastAsia="en-GB"/>
        </w:rPr>
        <w:t>]</w:t>
      </w:r>
      <w:r w:rsidRPr="001E3B79">
        <w:rPr>
          <w:rFonts w:asciiTheme="minorBidi" w:hAnsiTheme="minorBidi" w:cstheme="minorBidi"/>
          <w:sz w:val="24"/>
          <w:szCs w:val="24"/>
          <w:lang w:eastAsia="en-GB"/>
        </w:rPr>
        <w:t xml:space="preserve"> “</w:t>
      </w:r>
      <w:r w:rsidRPr="001E3B79">
        <w:rPr>
          <w:rFonts w:asciiTheme="minorBidi" w:hAnsiTheme="minorBidi" w:cstheme="minorBidi"/>
          <w:i/>
          <w:iCs/>
          <w:sz w:val="24"/>
          <w:szCs w:val="24"/>
          <w:lang w:eastAsia="en-GB"/>
        </w:rPr>
        <w:t>herd-animal morality which is striving with all its power for a universal green pasture happiness on earth, namely for security, absence of danger, comfort, the easy life</w:t>
      </w:r>
      <w:r w:rsidRPr="001E3B79">
        <w:rPr>
          <w:rFonts w:asciiTheme="minorBidi" w:hAnsiTheme="minorBidi" w:cstheme="minorBidi"/>
          <w:sz w:val="24"/>
          <w:szCs w:val="24"/>
          <w:lang w:eastAsia="en-GB"/>
        </w:rPr>
        <w:t>”</w:t>
      </w:r>
      <w:r>
        <w:rPr>
          <w:rFonts w:asciiTheme="minorBidi" w:hAnsiTheme="minorBidi" w:cstheme="minorBidi"/>
          <w:sz w:val="24"/>
          <w:szCs w:val="24"/>
          <w:lang w:eastAsia="en-GB"/>
        </w:rPr>
        <w:t xml:space="preserve"> (Nietzsche, </w:t>
      </w:r>
      <w:r w:rsidRPr="001E3B79">
        <w:rPr>
          <w:rFonts w:asciiTheme="minorBidi" w:hAnsiTheme="minorBidi" w:cstheme="minorBidi"/>
          <w:i/>
          <w:iCs/>
          <w:sz w:val="24"/>
          <w:szCs w:val="24"/>
          <w:lang w:eastAsia="en-GB"/>
        </w:rPr>
        <w:t>The Will to Power</w:t>
      </w:r>
      <w:r>
        <w:rPr>
          <w:rFonts w:asciiTheme="minorBidi" w:hAnsiTheme="minorBidi" w:cstheme="minorBidi"/>
          <w:sz w:val="24"/>
          <w:szCs w:val="24"/>
          <w:lang w:eastAsia="en-GB"/>
        </w:rPr>
        <w:t>, Section 957)</w:t>
      </w:r>
      <w:r w:rsidRPr="001E3B79">
        <w:rPr>
          <w:rFonts w:asciiTheme="minorBidi" w:hAnsiTheme="minorBidi" w:cstheme="minorBidi"/>
          <w:sz w:val="24"/>
          <w:szCs w:val="24"/>
          <w:lang w:eastAsia="en-GB"/>
        </w:rPr>
        <w:t>.</w:t>
      </w:r>
    </w:p>
    <w:p w14:paraId="7AEA6804" w14:textId="77777777" w:rsidR="00774E3A" w:rsidRPr="00774E3A" w:rsidRDefault="00774E3A" w:rsidP="00774E3A">
      <w:pPr>
        <w:jc w:val="both"/>
        <w:rPr>
          <w:rFonts w:asciiTheme="minorBidi" w:hAnsiTheme="minorBidi" w:cstheme="minorBidi"/>
          <w:sz w:val="24"/>
          <w:szCs w:val="24"/>
          <w:lang w:eastAsia="en-GB"/>
        </w:rPr>
      </w:pPr>
    </w:p>
    <w:p w14:paraId="0DA561CF" w14:textId="77777777" w:rsidR="00774E3A" w:rsidRPr="00774E3A" w:rsidRDefault="00774E3A" w:rsidP="00774E3A">
      <w:pPr>
        <w:jc w:val="both"/>
        <w:rPr>
          <w:rFonts w:asciiTheme="minorBidi" w:hAnsiTheme="minorBidi" w:cstheme="minorBidi"/>
          <w:sz w:val="24"/>
          <w:szCs w:val="24"/>
        </w:rPr>
      </w:pPr>
      <w:r w:rsidRPr="003C07A0">
        <w:rPr>
          <w:rFonts w:asciiTheme="minorBidi" w:hAnsiTheme="minorBidi" w:cstheme="minorBidi"/>
          <w:i/>
          <w:iCs/>
          <w:sz w:val="24"/>
          <w:szCs w:val="24"/>
        </w:rPr>
        <w:t xml:space="preserve">Religion is not, at the outset, a refuge of grace and mercy for the despondent and desperate, an enchanted stream for crushed spirits, but a raging, clamorous torrent of man’s consciousness with all its crises, pangs, and torments. Yes, it is true that during the third Sabbath meal… we sing the psalm “The Lord is my shepherd; I shall not want. He </w:t>
      </w:r>
      <w:proofErr w:type="spellStart"/>
      <w:r w:rsidRPr="003C07A0">
        <w:rPr>
          <w:rFonts w:asciiTheme="minorBidi" w:hAnsiTheme="minorBidi" w:cstheme="minorBidi"/>
          <w:i/>
          <w:iCs/>
          <w:sz w:val="24"/>
          <w:szCs w:val="24"/>
        </w:rPr>
        <w:t>maketh</w:t>
      </w:r>
      <w:proofErr w:type="spellEnd"/>
      <w:r w:rsidRPr="003C07A0">
        <w:rPr>
          <w:rFonts w:asciiTheme="minorBidi" w:hAnsiTheme="minorBidi" w:cstheme="minorBidi"/>
          <w:i/>
          <w:iCs/>
          <w:sz w:val="24"/>
          <w:szCs w:val="24"/>
        </w:rPr>
        <w:t xml:space="preserve"> me to lie down in green pastures; He leadeth me beside the still waters… However, this psalm only describes the ultimate destination of homo </w:t>
      </w:r>
      <w:proofErr w:type="spellStart"/>
      <w:r w:rsidRPr="003C07A0">
        <w:rPr>
          <w:rFonts w:asciiTheme="minorBidi" w:hAnsiTheme="minorBidi" w:cstheme="minorBidi"/>
          <w:i/>
          <w:iCs/>
          <w:sz w:val="24"/>
          <w:szCs w:val="24"/>
        </w:rPr>
        <w:t>religiosus</w:t>
      </w:r>
      <w:proofErr w:type="spellEnd"/>
      <w:r w:rsidRPr="003C07A0">
        <w:rPr>
          <w:rFonts w:asciiTheme="minorBidi" w:hAnsiTheme="minorBidi" w:cstheme="minorBidi"/>
          <w:i/>
          <w:iCs/>
          <w:sz w:val="24"/>
          <w:szCs w:val="24"/>
        </w:rPr>
        <w:t>, not the path leading to that destination... Out of the straits of inner oppositions and incongruities, spiritual doubts and uncertainties, out of the depths of a psyche rent with antinomies and contradictions, out of the bottomless pit of a soul that struggles with its own torments I have called, I have called unto Thee, O Lord</w:t>
      </w:r>
      <w:r w:rsidRPr="00774E3A">
        <w:rPr>
          <w:rFonts w:asciiTheme="minorBidi" w:hAnsiTheme="minorBidi" w:cstheme="minorBidi"/>
          <w:sz w:val="24"/>
          <w:szCs w:val="24"/>
        </w:rPr>
        <w:t xml:space="preserve"> (</w:t>
      </w:r>
      <w:r w:rsidRPr="00774E3A">
        <w:rPr>
          <w:rFonts w:asciiTheme="minorBidi" w:hAnsiTheme="minorBidi" w:cstheme="minorBidi"/>
          <w:i/>
          <w:sz w:val="24"/>
          <w:szCs w:val="24"/>
        </w:rPr>
        <w:t>Halakhic Man</w:t>
      </w:r>
      <w:r w:rsidRPr="00774E3A">
        <w:rPr>
          <w:rFonts w:asciiTheme="minorBidi" w:hAnsiTheme="minorBidi" w:cstheme="minorBidi"/>
          <w:sz w:val="24"/>
          <w:szCs w:val="24"/>
        </w:rPr>
        <w:t xml:space="preserve">, n. 4).  </w:t>
      </w:r>
    </w:p>
    <w:p w14:paraId="1CA5FB86" w14:textId="5CD95665" w:rsidR="00774E3A" w:rsidRDefault="00774E3A" w:rsidP="00774E3A">
      <w:pPr>
        <w:jc w:val="both"/>
        <w:rPr>
          <w:rFonts w:asciiTheme="minorBidi" w:hAnsiTheme="minorBidi" w:cstheme="minorBidi"/>
          <w:sz w:val="24"/>
          <w:szCs w:val="24"/>
        </w:rPr>
      </w:pPr>
    </w:p>
    <w:p w14:paraId="18D457AE" w14:textId="253472C6" w:rsidR="003C07A0" w:rsidRDefault="003C07A0" w:rsidP="00774E3A">
      <w:pPr>
        <w:jc w:val="both"/>
        <w:rPr>
          <w:rFonts w:asciiTheme="minorBidi" w:hAnsiTheme="minorBidi" w:cstheme="minorBidi"/>
          <w:sz w:val="24"/>
          <w:szCs w:val="24"/>
        </w:rPr>
      </w:pPr>
    </w:p>
    <w:p w14:paraId="034B8DB7" w14:textId="08D4D7A8" w:rsidR="003C07A0" w:rsidRPr="003C07A0" w:rsidRDefault="003C07A0" w:rsidP="003C07A0">
      <w:pPr>
        <w:pStyle w:val="ListParagraph"/>
        <w:numPr>
          <w:ilvl w:val="0"/>
          <w:numId w:val="1"/>
        </w:numPr>
        <w:jc w:val="both"/>
        <w:rPr>
          <w:rFonts w:asciiTheme="minorBidi" w:hAnsiTheme="minorBidi" w:cstheme="minorBidi"/>
          <w:b/>
          <w:bCs/>
          <w:sz w:val="24"/>
          <w:szCs w:val="24"/>
        </w:rPr>
      </w:pPr>
      <w:r w:rsidRPr="003C07A0">
        <w:rPr>
          <w:rFonts w:asciiTheme="minorBidi" w:hAnsiTheme="minorBidi" w:cstheme="minorBidi"/>
          <w:b/>
          <w:bCs/>
          <w:sz w:val="24"/>
          <w:szCs w:val="24"/>
        </w:rPr>
        <w:t xml:space="preserve">Turning Fate into Destiny </w:t>
      </w:r>
    </w:p>
    <w:p w14:paraId="7D5685D9" w14:textId="77777777" w:rsidR="003C07A0" w:rsidRDefault="003C07A0" w:rsidP="00774E3A">
      <w:pPr>
        <w:jc w:val="both"/>
        <w:rPr>
          <w:rFonts w:asciiTheme="minorBidi" w:hAnsiTheme="minorBidi" w:cstheme="minorBidi"/>
          <w:sz w:val="24"/>
          <w:szCs w:val="24"/>
          <w:lang w:eastAsia="en-GB"/>
        </w:rPr>
      </w:pPr>
    </w:p>
    <w:p w14:paraId="26AEF56F" w14:textId="048855F7" w:rsidR="00774E3A" w:rsidRPr="00774E3A" w:rsidRDefault="00774E3A" w:rsidP="00774E3A">
      <w:pPr>
        <w:jc w:val="both"/>
        <w:rPr>
          <w:rFonts w:asciiTheme="minorBidi" w:hAnsiTheme="minorBidi" w:cstheme="minorBidi"/>
          <w:b/>
          <w:bCs/>
          <w:sz w:val="24"/>
          <w:szCs w:val="24"/>
        </w:rPr>
      </w:pPr>
      <w:r w:rsidRPr="001E3B79">
        <w:rPr>
          <w:rFonts w:asciiTheme="minorBidi" w:hAnsiTheme="minorBidi" w:cstheme="minorBidi"/>
          <w:i/>
          <w:iCs/>
          <w:sz w:val="24"/>
          <w:szCs w:val="24"/>
          <w:lang w:eastAsia="en-GB"/>
        </w:rPr>
        <w:t>Man’s task in the world, according to Judaism, is to transform fate into destiny; a passive existence into an active existence; an existence of compulsion, perplexity, and muteness into an existence replete with a powerful will, with resourcefulness, daring, and imagination</w:t>
      </w:r>
      <w:r w:rsidRPr="00774E3A">
        <w:rPr>
          <w:rFonts w:asciiTheme="minorBidi" w:hAnsiTheme="minorBidi" w:cstheme="minorBidi"/>
          <w:sz w:val="24"/>
          <w:szCs w:val="24"/>
          <w:lang w:eastAsia="en-GB"/>
        </w:rPr>
        <w:t>” (</w:t>
      </w:r>
      <w:r w:rsidRPr="00774E3A">
        <w:rPr>
          <w:rFonts w:asciiTheme="minorBidi" w:hAnsiTheme="minorBidi" w:cstheme="minorBidi"/>
          <w:i/>
          <w:sz w:val="24"/>
          <w:szCs w:val="24"/>
          <w:lang w:eastAsia="en-GB"/>
        </w:rPr>
        <w:t>KDD</w:t>
      </w:r>
      <w:r w:rsidRPr="00774E3A">
        <w:rPr>
          <w:rFonts w:asciiTheme="minorBidi" w:hAnsiTheme="minorBidi" w:cstheme="minorBidi"/>
          <w:sz w:val="24"/>
          <w:szCs w:val="24"/>
          <w:lang w:eastAsia="en-GB"/>
        </w:rPr>
        <w:t xml:space="preserve"> 6).</w:t>
      </w:r>
    </w:p>
    <w:p w14:paraId="210A6E2E" w14:textId="77777777" w:rsidR="00774E3A" w:rsidRPr="00774E3A" w:rsidRDefault="00774E3A" w:rsidP="00774E3A">
      <w:pPr>
        <w:jc w:val="both"/>
        <w:rPr>
          <w:rFonts w:asciiTheme="minorBidi" w:hAnsiTheme="minorBidi" w:cstheme="minorBidi"/>
          <w:sz w:val="24"/>
          <w:szCs w:val="24"/>
          <w:lang w:eastAsia="en-GB"/>
        </w:rPr>
      </w:pPr>
    </w:p>
    <w:p w14:paraId="28319FCC" w14:textId="72FD0198" w:rsidR="00774E3A" w:rsidRDefault="00774E3A" w:rsidP="00774E3A">
      <w:pPr>
        <w:jc w:val="both"/>
        <w:rPr>
          <w:rFonts w:asciiTheme="minorBidi" w:hAnsiTheme="minorBidi" w:cstheme="minorBidi"/>
          <w:sz w:val="24"/>
          <w:szCs w:val="24"/>
        </w:rPr>
      </w:pPr>
      <w:r w:rsidRPr="001E3B79">
        <w:rPr>
          <w:rFonts w:asciiTheme="minorBidi" w:hAnsiTheme="minorBidi" w:cstheme="minorBidi"/>
          <w:i/>
          <w:iCs/>
          <w:sz w:val="24"/>
          <w:szCs w:val="24"/>
          <w:lang w:eastAsia="en-GB"/>
        </w:rPr>
        <w:t>It does... lie in our power, to use every event, every small and large accident, for our improvement and proficiency, to derive benefit from them</w:t>
      </w:r>
      <w:r w:rsidR="002F1521">
        <w:rPr>
          <w:rFonts w:asciiTheme="minorBidi" w:hAnsiTheme="minorBidi" w:cstheme="minorBidi"/>
          <w:i/>
          <w:iCs/>
          <w:sz w:val="24"/>
          <w:szCs w:val="24"/>
          <w:lang w:eastAsia="en-GB"/>
        </w:rPr>
        <w:t>..</w:t>
      </w:r>
      <w:r w:rsidRPr="001E3B79">
        <w:rPr>
          <w:rFonts w:asciiTheme="minorBidi" w:hAnsiTheme="minorBidi" w:cstheme="minorBidi"/>
          <w:i/>
          <w:iCs/>
          <w:sz w:val="24"/>
          <w:szCs w:val="24"/>
          <w:lang w:eastAsia="en-GB"/>
        </w:rPr>
        <w:t>. It is up to us to make purposeful use of fate: for in themselves events are empty shells. It depends on our disposition: the worth that we attach to an event is the worth it has for us</w:t>
      </w:r>
      <w:r w:rsidRPr="00774E3A">
        <w:rPr>
          <w:rFonts w:asciiTheme="minorBidi" w:hAnsiTheme="minorBidi" w:cstheme="minorBidi"/>
          <w:sz w:val="24"/>
          <w:szCs w:val="24"/>
          <w:lang w:eastAsia="en-GB"/>
        </w:rPr>
        <w:t xml:space="preserve"> (Nietzsche letter of 1867 c</w:t>
      </w:r>
      <w:r w:rsidRPr="00774E3A">
        <w:rPr>
          <w:rFonts w:asciiTheme="minorBidi" w:hAnsiTheme="minorBidi" w:cstheme="minorBidi"/>
          <w:sz w:val="24"/>
          <w:szCs w:val="24"/>
        </w:rPr>
        <w:t xml:space="preserve">ited and translated in Julian Young, </w:t>
      </w:r>
      <w:r w:rsidRPr="00774E3A">
        <w:rPr>
          <w:rFonts w:asciiTheme="minorBidi" w:hAnsiTheme="minorBidi" w:cstheme="minorBidi"/>
          <w:i/>
          <w:iCs/>
          <w:sz w:val="24"/>
          <w:szCs w:val="24"/>
        </w:rPr>
        <w:t>Friedrich Nietzsche: A Philosophical Biography</w:t>
      </w:r>
      <w:r w:rsidRPr="00774E3A">
        <w:rPr>
          <w:rFonts w:asciiTheme="minorBidi" w:hAnsiTheme="minorBidi" w:cstheme="minorBidi"/>
          <w:iCs/>
          <w:sz w:val="24"/>
          <w:szCs w:val="24"/>
        </w:rPr>
        <w:t>,</w:t>
      </w:r>
      <w:r w:rsidRPr="00774E3A">
        <w:rPr>
          <w:rFonts w:asciiTheme="minorBidi" w:hAnsiTheme="minorBidi" w:cstheme="minorBidi"/>
          <w:sz w:val="24"/>
          <w:szCs w:val="24"/>
        </w:rPr>
        <w:t xml:space="preserve"> 67).</w:t>
      </w:r>
    </w:p>
    <w:p w14:paraId="6F3329AA" w14:textId="18D24BEE" w:rsidR="002F1521" w:rsidRDefault="002F1521" w:rsidP="00774E3A">
      <w:pPr>
        <w:jc w:val="both"/>
        <w:rPr>
          <w:rFonts w:asciiTheme="minorBidi" w:hAnsiTheme="minorBidi" w:cstheme="minorBidi"/>
          <w:sz w:val="24"/>
          <w:szCs w:val="24"/>
        </w:rPr>
      </w:pPr>
    </w:p>
    <w:p w14:paraId="56B7B5F6" w14:textId="4656B381" w:rsidR="002F1521" w:rsidRDefault="002F1521" w:rsidP="003F21D0">
      <w:pPr>
        <w:jc w:val="both"/>
        <w:rPr>
          <w:rFonts w:asciiTheme="minorBidi" w:hAnsiTheme="minorBidi" w:cstheme="minorBidi"/>
          <w:sz w:val="24"/>
          <w:szCs w:val="24"/>
        </w:rPr>
      </w:pPr>
      <w:r>
        <w:rPr>
          <w:rFonts w:asciiTheme="minorBidi" w:hAnsiTheme="minorBidi" w:cstheme="minorBidi"/>
          <w:sz w:val="24"/>
          <w:szCs w:val="24"/>
        </w:rPr>
        <w:t>“…</w:t>
      </w:r>
      <w:r w:rsidRPr="002F1521">
        <w:rPr>
          <w:rFonts w:asciiTheme="minorBidi" w:hAnsiTheme="minorBidi" w:cstheme="minorBidi"/>
          <w:i/>
          <w:iCs/>
          <w:sz w:val="24"/>
          <w:szCs w:val="24"/>
        </w:rPr>
        <w:t>given the way I am, strong enough to turn even what is most questionable and dangerous to my advantage and thus to become stronger</w:t>
      </w:r>
      <w:r>
        <w:rPr>
          <w:rFonts w:asciiTheme="minorBidi" w:hAnsiTheme="minorBidi" w:cstheme="minorBidi"/>
          <w:sz w:val="24"/>
          <w:szCs w:val="24"/>
        </w:rPr>
        <w:t xml:space="preserve">” (Nietzsche, </w:t>
      </w:r>
      <w:r w:rsidRPr="002F1521">
        <w:rPr>
          <w:rFonts w:asciiTheme="minorBidi" w:hAnsiTheme="minorBidi" w:cstheme="minorBidi"/>
          <w:i/>
          <w:iCs/>
          <w:sz w:val="24"/>
          <w:szCs w:val="24"/>
        </w:rPr>
        <w:t>Ecce Homo</w:t>
      </w:r>
      <w:r>
        <w:rPr>
          <w:rFonts w:asciiTheme="minorBidi" w:hAnsiTheme="minorBidi" w:cstheme="minorBidi"/>
          <w:sz w:val="24"/>
          <w:szCs w:val="24"/>
        </w:rPr>
        <w:t xml:space="preserve"> II:6)</w:t>
      </w:r>
    </w:p>
    <w:p w14:paraId="28E9BD10" w14:textId="2A06D3C0" w:rsidR="00C45B35" w:rsidRDefault="00C45B35" w:rsidP="00774E3A">
      <w:pPr>
        <w:jc w:val="both"/>
        <w:rPr>
          <w:rFonts w:asciiTheme="minorBidi" w:hAnsiTheme="minorBidi" w:cstheme="minorBidi"/>
          <w:sz w:val="24"/>
          <w:szCs w:val="24"/>
        </w:rPr>
      </w:pPr>
    </w:p>
    <w:p w14:paraId="4364050A" w14:textId="5957BC10" w:rsidR="00C45B35" w:rsidRDefault="00C45B35" w:rsidP="00774E3A">
      <w:pPr>
        <w:jc w:val="both"/>
        <w:rPr>
          <w:rFonts w:asciiTheme="minorBidi" w:hAnsiTheme="minorBidi" w:cstheme="minorBidi"/>
          <w:sz w:val="24"/>
          <w:szCs w:val="24"/>
        </w:rPr>
      </w:pPr>
      <w:r w:rsidRPr="003F21D0">
        <w:rPr>
          <w:rFonts w:asciiTheme="minorBidi" w:hAnsiTheme="minorBidi" w:cstheme="minorBidi"/>
          <w:sz w:val="24"/>
          <w:szCs w:val="24"/>
          <w:u w:val="single"/>
        </w:rPr>
        <w:t xml:space="preserve">Rabbi </w:t>
      </w:r>
      <w:proofErr w:type="spellStart"/>
      <w:r w:rsidRPr="003F21D0">
        <w:rPr>
          <w:rFonts w:asciiTheme="minorBidi" w:hAnsiTheme="minorBidi" w:cstheme="minorBidi"/>
          <w:sz w:val="24"/>
          <w:szCs w:val="24"/>
          <w:u w:val="single"/>
        </w:rPr>
        <w:t>Aharon</w:t>
      </w:r>
      <w:proofErr w:type="spellEnd"/>
      <w:r w:rsidRPr="003F21D0">
        <w:rPr>
          <w:rFonts w:asciiTheme="minorBidi" w:hAnsiTheme="minorBidi" w:cstheme="minorBidi"/>
          <w:sz w:val="24"/>
          <w:szCs w:val="24"/>
          <w:u w:val="single"/>
        </w:rPr>
        <w:t xml:space="preserve"> Lichtenstein, “The Duties of the Heart and Response to Suffering”,</w:t>
      </w:r>
      <w:r w:rsidRPr="00C45B35">
        <w:rPr>
          <w:rFonts w:asciiTheme="minorBidi" w:hAnsiTheme="minorBidi" w:cstheme="minorBidi"/>
          <w:sz w:val="24"/>
          <w:szCs w:val="24"/>
        </w:rPr>
        <w:t xml:space="preserve"> </w:t>
      </w:r>
      <w:r w:rsidRPr="00C45B35">
        <w:rPr>
          <w:rFonts w:asciiTheme="minorBidi" w:hAnsiTheme="minorBidi" w:cstheme="minorBidi"/>
          <w:i/>
          <w:iCs/>
          <w:sz w:val="24"/>
          <w:szCs w:val="24"/>
        </w:rPr>
        <w:t>Leaves of Faith</w:t>
      </w:r>
      <w:r w:rsidRPr="00C45B35">
        <w:rPr>
          <w:rFonts w:asciiTheme="minorBidi" w:hAnsiTheme="minorBidi" w:cstheme="minorBidi"/>
          <w:sz w:val="24"/>
          <w:szCs w:val="24"/>
        </w:rPr>
        <w:t xml:space="preserve"> II, p. 118</w:t>
      </w:r>
      <w:r>
        <w:rPr>
          <w:rFonts w:asciiTheme="minorBidi" w:hAnsiTheme="minorBidi" w:cstheme="minorBidi"/>
          <w:sz w:val="24"/>
          <w:szCs w:val="24"/>
        </w:rPr>
        <w:t>:</w:t>
      </w:r>
    </w:p>
    <w:p w14:paraId="0C4E5AEF" w14:textId="77777777" w:rsidR="00C45B35" w:rsidRDefault="00C45B35" w:rsidP="00774E3A">
      <w:pPr>
        <w:jc w:val="both"/>
        <w:rPr>
          <w:rFonts w:asciiTheme="minorBidi" w:hAnsiTheme="minorBidi" w:cstheme="minorBidi"/>
          <w:sz w:val="24"/>
          <w:szCs w:val="24"/>
        </w:rPr>
      </w:pPr>
    </w:p>
    <w:p w14:paraId="62F6246B" w14:textId="338D0D2D" w:rsidR="00C45B35" w:rsidRDefault="00C45B35" w:rsidP="00774E3A">
      <w:pPr>
        <w:jc w:val="both"/>
        <w:rPr>
          <w:rFonts w:asciiTheme="minorBidi" w:hAnsiTheme="minorBidi" w:cstheme="minorBidi"/>
          <w:i/>
          <w:iCs/>
          <w:sz w:val="24"/>
          <w:szCs w:val="24"/>
        </w:rPr>
      </w:pPr>
      <w:r w:rsidRPr="00C45B35">
        <w:rPr>
          <w:rFonts w:asciiTheme="minorBidi" w:hAnsiTheme="minorBidi" w:cstheme="minorBidi"/>
          <w:i/>
          <w:iCs/>
          <w:sz w:val="24"/>
          <w:szCs w:val="24"/>
        </w:rPr>
        <w:t xml:space="preserve">We are inclined to acknowledge the justice of the </w:t>
      </w:r>
      <w:proofErr w:type="spellStart"/>
      <w:r w:rsidRPr="00C45B35">
        <w:rPr>
          <w:rFonts w:asciiTheme="minorBidi" w:hAnsiTheme="minorBidi" w:cstheme="minorBidi"/>
          <w:i/>
          <w:iCs/>
          <w:sz w:val="24"/>
          <w:szCs w:val="24"/>
        </w:rPr>
        <w:t>Rav’s</w:t>
      </w:r>
      <w:proofErr w:type="spellEnd"/>
      <w:r w:rsidRPr="00C45B35">
        <w:rPr>
          <w:rFonts w:asciiTheme="minorBidi" w:hAnsiTheme="minorBidi" w:cstheme="minorBidi"/>
          <w:i/>
          <w:iCs/>
          <w:sz w:val="24"/>
          <w:szCs w:val="24"/>
        </w:rPr>
        <w:t xml:space="preserve"> generalization that Judaism has not confronted suffering primarily as a speculative matter. Rather, it has related to it as an existential and experiential reality, to be dealt with pragmatically and normatively. Response, not explanation, is focal. Its message, in sum, is: “Don’t waste your passional experiences; utilize them; exploit them; let every passional experience become a point of departure for a higher and nobler life.</w:t>
      </w:r>
    </w:p>
    <w:p w14:paraId="453F3B28" w14:textId="78366602" w:rsidR="00B62BBB" w:rsidRDefault="00B62BBB" w:rsidP="00774E3A">
      <w:pPr>
        <w:jc w:val="both"/>
        <w:rPr>
          <w:rFonts w:asciiTheme="minorBidi" w:hAnsiTheme="minorBidi" w:cstheme="minorBidi"/>
          <w:i/>
          <w:iCs/>
          <w:sz w:val="24"/>
          <w:szCs w:val="24"/>
        </w:rPr>
      </w:pPr>
    </w:p>
    <w:p w14:paraId="59F46378" w14:textId="77777777" w:rsidR="00B62BBB" w:rsidRDefault="00B62BBB" w:rsidP="00774E3A">
      <w:pPr>
        <w:jc w:val="both"/>
        <w:rPr>
          <w:rFonts w:asciiTheme="minorBidi" w:hAnsiTheme="minorBidi" w:cstheme="minorBidi"/>
          <w:i/>
          <w:iCs/>
          <w:sz w:val="24"/>
          <w:szCs w:val="24"/>
        </w:rPr>
      </w:pPr>
    </w:p>
    <w:p w14:paraId="516E1FB5" w14:textId="4DB8C4B0" w:rsidR="00B62BBB" w:rsidRPr="00B62BBB" w:rsidRDefault="00B62BBB" w:rsidP="00B62BBB">
      <w:pPr>
        <w:rPr>
          <w:rFonts w:asciiTheme="minorBidi" w:hAnsiTheme="minorBidi" w:cstheme="minorBidi"/>
          <w:sz w:val="24"/>
          <w:szCs w:val="24"/>
        </w:rPr>
      </w:pPr>
      <w:r>
        <w:rPr>
          <w:rFonts w:asciiTheme="minorBidi" w:hAnsiTheme="minorBidi" w:cstheme="minorBidi"/>
          <w:sz w:val="24"/>
          <w:szCs w:val="24"/>
        </w:rPr>
        <w:t>Much primary and secondary literature – recommendations: rabbi.michael@talk21.com.</w:t>
      </w:r>
    </w:p>
    <w:p w14:paraId="61F280B9" w14:textId="77777777" w:rsidR="00715585" w:rsidRPr="00774E3A" w:rsidRDefault="00715585">
      <w:pPr>
        <w:rPr>
          <w:rFonts w:asciiTheme="minorBidi" w:hAnsiTheme="minorBidi" w:cstheme="minorBidi"/>
          <w:sz w:val="24"/>
          <w:szCs w:val="24"/>
        </w:rPr>
      </w:pPr>
    </w:p>
    <w:sectPr w:rsidR="00715585" w:rsidRPr="00774E3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F86E0" w14:textId="77777777" w:rsidR="001879ED" w:rsidRDefault="001879ED" w:rsidP="003C07A0">
      <w:r>
        <w:separator/>
      </w:r>
    </w:p>
  </w:endnote>
  <w:endnote w:type="continuationSeparator" w:id="0">
    <w:p w14:paraId="74EC0DE3" w14:textId="77777777" w:rsidR="001879ED" w:rsidRDefault="001879ED" w:rsidP="003C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w:altName w:val="Corbel"/>
    <w:charset w:val="00"/>
    <w:family w:val="swiss"/>
    <w:pitch w:val="variable"/>
    <w:sig w:usb0="00000001" w:usb1="00000000" w:usb2="00000000" w:usb3="00000000" w:csb0="00000093" w:csb1="00000000"/>
  </w:font>
  <w:font w:name="JasmineUPC">
    <w:altName w:val="Arial Unicode MS"/>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873882"/>
      <w:docPartObj>
        <w:docPartGallery w:val="Page Numbers (Bottom of Page)"/>
        <w:docPartUnique/>
      </w:docPartObj>
    </w:sdtPr>
    <w:sdtEndPr>
      <w:rPr>
        <w:noProof/>
      </w:rPr>
    </w:sdtEndPr>
    <w:sdtContent>
      <w:p w14:paraId="2CC16058" w14:textId="55D9FC55" w:rsidR="003C07A0" w:rsidRDefault="003C0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8BDB8" w14:textId="77777777" w:rsidR="003C07A0" w:rsidRDefault="003C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9D45C" w14:textId="77777777" w:rsidR="001879ED" w:rsidRDefault="001879ED" w:rsidP="003C07A0">
      <w:r>
        <w:separator/>
      </w:r>
    </w:p>
  </w:footnote>
  <w:footnote w:type="continuationSeparator" w:id="0">
    <w:p w14:paraId="591011E0" w14:textId="77777777" w:rsidR="001879ED" w:rsidRDefault="001879ED" w:rsidP="003C0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33501"/>
    <w:multiLevelType w:val="hybridMultilevel"/>
    <w:tmpl w:val="9CB8DBBC"/>
    <w:lvl w:ilvl="0" w:tplc="D3AAC9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35"/>
    <w:rsid w:val="00090C8E"/>
    <w:rsid w:val="00176540"/>
    <w:rsid w:val="001879ED"/>
    <w:rsid w:val="001E3B79"/>
    <w:rsid w:val="002F1521"/>
    <w:rsid w:val="003C07A0"/>
    <w:rsid w:val="003F21D0"/>
    <w:rsid w:val="00407035"/>
    <w:rsid w:val="00620B2C"/>
    <w:rsid w:val="00715585"/>
    <w:rsid w:val="00774E3A"/>
    <w:rsid w:val="00AE1161"/>
    <w:rsid w:val="00B62BBB"/>
    <w:rsid w:val="00BE5C71"/>
    <w:rsid w:val="00C45608"/>
    <w:rsid w:val="00C45B35"/>
    <w:rsid w:val="00DA4F92"/>
    <w:rsid w:val="00DC45E9"/>
    <w:rsid w:val="00E37606"/>
    <w:rsid w:val="00E56E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6DC1"/>
  <w15:chartTrackingRefBased/>
  <w15:docId w15:val="{F3A5B726-10C4-42E2-9E80-14918642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3A"/>
    <w:pPr>
      <w:spacing w:after="0" w:line="240" w:lineRule="auto"/>
    </w:pPr>
    <w:rPr>
      <w:rFonts w:ascii="Myriad Web" w:eastAsia="Times New Roman" w:hAnsi="Myriad Web" w:cs="JasmineUPC"/>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E3A"/>
    <w:pPr>
      <w:ind w:left="720"/>
      <w:contextualSpacing/>
    </w:pPr>
  </w:style>
  <w:style w:type="character" w:styleId="Strong">
    <w:name w:val="Strong"/>
    <w:basedOn w:val="DefaultParagraphFont"/>
    <w:uiPriority w:val="22"/>
    <w:qFormat/>
    <w:rsid w:val="00774E3A"/>
    <w:rPr>
      <w:b/>
      <w:bCs/>
    </w:rPr>
  </w:style>
  <w:style w:type="paragraph" w:styleId="Header">
    <w:name w:val="header"/>
    <w:basedOn w:val="Normal"/>
    <w:link w:val="HeaderChar"/>
    <w:uiPriority w:val="99"/>
    <w:unhideWhenUsed/>
    <w:rsid w:val="003C07A0"/>
    <w:pPr>
      <w:tabs>
        <w:tab w:val="center" w:pos="4513"/>
        <w:tab w:val="right" w:pos="9026"/>
      </w:tabs>
    </w:pPr>
  </w:style>
  <w:style w:type="character" w:customStyle="1" w:styleId="HeaderChar">
    <w:name w:val="Header Char"/>
    <w:basedOn w:val="DefaultParagraphFont"/>
    <w:link w:val="Header"/>
    <w:uiPriority w:val="99"/>
    <w:rsid w:val="003C07A0"/>
    <w:rPr>
      <w:rFonts w:ascii="Myriad Web" w:eastAsia="Times New Roman" w:hAnsi="Myriad Web" w:cs="JasmineUPC"/>
      <w:sz w:val="28"/>
      <w:szCs w:val="28"/>
      <w:lang w:bidi="ar-SA"/>
    </w:rPr>
  </w:style>
  <w:style w:type="paragraph" w:styleId="Footer">
    <w:name w:val="footer"/>
    <w:basedOn w:val="Normal"/>
    <w:link w:val="FooterChar"/>
    <w:uiPriority w:val="99"/>
    <w:unhideWhenUsed/>
    <w:rsid w:val="003C07A0"/>
    <w:pPr>
      <w:tabs>
        <w:tab w:val="center" w:pos="4513"/>
        <w:tab w:val="right" w:pos="9026"/>
      </w:tabs>
    </w:pPr>
  </w:style>
  <w:style w:type="character" w:customStyle="1" w:styleId="FooterChar">
    <w:name w:val="Footer Char"/>
    <w:basedOn w:val="DefaultParagraphFont"/>
    <w:link w:val="Footer"/>
    <w:uiPriority w:val="99"/>
    <w:rsid w:val="003C07A0"/>
    <w:rPr>
      <w:rFonts w:ascii="Myriad Web" w:eastAsia="Times New Roman" w:hAnsi="Myriad Web" w:cs="JasmineUPC"/>
      <w:sz w:val="28"/>
      <w:szCs w:val="28"/>
      <w:lang w:bidi="ar-SA"/>
    </w:rPr>
  </w:style>
  <w:style w:type="character" w:styleId="Hyperlink">
    <w:name w:val="Hyperlink"/>
    <w:basedOn w:val="DefaultParagraphFont"/>
    <w:uiPriority w:val="99"/>
    <w:semiHidden/>
    <w:unhideWhenUsed/>
    <w:rsid w:val="00C45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Harris</dc:creator>
  <cp:keywords/>
  <dc:description/>
  <cp:lastModifiedBy>Michael Harris</cp:lastModifiedBy>
  <cp:revision>7</cp:revision>
  <dcterms:created xsi:type="dcterms:W3CDTF">2020-05-01T15:15:00Z</dcterms:created>
  <dcterms:modified xsi:type="dcterms:W3CDTF">2020-05-03T09:42:00Z</dcterms:modified>
</cp:coreProperties>
</file>